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5A" w:rsidRPr="00FE595A" w:rsidRDefault="00FE595A" w:rsidP="00FE595A">
      <w:pPr>
        <w:jc w:val="center"/>
        <w:rPr>
          <w:rFonts w:ascii="Times New Roman" w:eastAsia="Calibri" w:hAnsi="Times New Roman" w:cs="Times New Roman"/>
          <w:lang w:bidi="he-IL"/>
        </w:rPr>
      </w:pPr>
      <w:r w:rsidRPr="00FE595A">
        <w:rPr>
          <w:rFonts w:ascii="Times New Roman" w:hAnsi="Times New Roman" w:cs="Times New Roman"/>
          <w:noProof/>
          <w:lang w:bidi="he-IL"/>
        </w:rPr>
        <w:drawing>
          <wp:inline distT="0" distB="0" distL="0" distR="0" wp14:anchorId="17188CA6" wp14:editId="23D879D3">
            <wp:extent cx="1012698" cy="989838"/>
            <wp:effectExtent l="25400" t="0" r="3302" b="0"/>
            <wp:docPr id="2" name="Picture 0"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6"/>
                    <a:stretch>
                      <a:fillRect/>
                    </a:stretch>
                  </pic:blipFill>
                  <pic:spPr>
                    <a:xfrm>
                      <a:off x="0" y="0"/>
                      <a:ext cx="1012698" cy="989838"/>
                    </a:xfrm>
                    <a:prstGeom prst="rect">
                      <a:avLst/>
                    </a:prstGeom>
                  </pic:spPr>
                </pic:pic>
              </a:graphicData>
            </a:graphic>
          </wp:inline>
        </w:drawing>
      </w:r>
    </w:p>
    <w:p w:rsidR="00FE595A" w:rsidRPr="00FE595A" w:rsidRDefault="00FE595A" w:rsidP="00FE595A">
      <w:pPr>
        <w:jc w:val="center"/>
        <w:rPr>
          <w:rFonts w:ascii="Times New Roman" w:eastAsia="Calibri" w:hAnsi="Times New Roman" w:cs="Times New Roman"/>
          <w:lang w:bidi="he-IL"/>
        </w:rPr>
      </w:pPr>
      <w:r w:rsidRPr="00FE595A">
        <w:rPr>
          <w:rFonts w:ascii="Times New Roman" w:eastAsia="Calibri" w:hAnsi="Times New Roman" w:cs="Times New Roman"/>
          <w:lang w:bidi="he-IL"/>
        </w:rPr>
        <w:t>305 S. Hamilton St.</w:t>
      </w:r>
    </w:p>
    <w:p w:rsidR="00FE595A" w:rsidRPr="00FE595A" w:rsidRDefault="00FE595A" w:rsidP="00FE595A">
      <w:pPr>
        <w:jc w:val="center"/>
        <w:rPr>
          <w:rFonts w:ascii="Times New Roman" w:eastAsia="Calibri" w:hAnsi="Times New Roman" w:cs="Times New Roman"/>
          <w:lang w:bidi="he-IL"/>
        </w:rPr>
      </w:pPr>
      <w:r w:rsidRPr="00FE595A">
        <w:rPr>
          <w:rFonts w:ascii="Times New Roman" w:eastAsia="Calibri" w:hAnsi="Times New Roman" w:cs="Times New Roman"/>
          <w:lang w:bidi="he-IL"/>
        </w:rPr>
        <w:t xml:space="preserve">High Point, NC 27260 </w:t>
      </w:r>
    </w:p>
    <w:p w:rsidR="00FE595A" w:rsidRPr="00FE595A" w:rsidRDefault="00FE595A" w:rsidP="00FE595A">
      <w:pPr>
        <w:jc w:val="both"/>
        <w:rPr>
          <w:rFonts w:ascii="Times New Roman" w:eastAsia="Cambria" w:hAnsi="Times New Roman" w:cs="Times New Roman"/>
          <w:b/>
          <w:sz w:val="16"/>
          <w:szCs w:val="16"/>
          <w:highlight w:val="yellow"/>
        </w:rPr>
      </w:pPr>
    </w:p>
    <w:p w:rsidR="00E346A5" w:rsidRPr="0029720C" w:rsidRDefault="00E346A5" w:rsidP="00E346A5">
      <w:pPr>
        <w:jc w:val="both"/>
        <w:rPr>
          <w:rFonts w:ascii="Times New Roman" w:eastAsia="Cambria" w:hAnsi="Times New Roman" w:cs="Times New Roman"/>
          <w:b/>
        </w:rPr>
      </w:pPr>
      <w:r w:rsidRPr="0029720C">
        <w:rPr>
          <w:rFonts w:ascii="Times New Roman" w:eastAsia="Cambria" w:hAnsi="Times New Roman" w:cs="Times New Roman"/>
          <w:b/>
        </w:rPr>
        <w:t>FOR IMMEDIATE RELEASE</w:t>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u w:val="single"/>
        </w:rPr>
        <w:t>Contact:</w:t>
      </w:r>
      <w:r w:rsidRPr="0029720C">
        <w:rPr>
          <w:rFonts w:ascii="Times New Roman" w:eastAsia="Cambria" w:hAnsi="Times New Roman" w:cs="Times New Roman"/>
          <w:b/>
        </w:rPr>
        <w:tab/>
      </w:r>
      <w:r w:rsidRPr="0029720C">
        <w:rPr>
          <w:rFonts w:ascii="Times New Roman" w:eastAsia="Calibri Light" w:hAnsi="Times New Roman" w:cs="Times New Roman"/>
          <w:bCs/>
          <w:lang w:val="sv-SE"/>
        </w:rPr>
        <w:t>Kristin Hawkins</w:t>
      </w:r>
    </w:p>
    <w:p w:rsidR="00E346A5" w:rsidRPr="0029720C" w:rsidRDefault="00E346A5" w:rsidP="00E346A5">
      <w:pPr>
        <w:ind w:left="5760"/>
        <w:jc w:val="both"/>
        <w:rPr>
          <w:rFonts w:ascii="Times New Roman" w:eastAsia="Calibri Light" w:hAnsi="Times New Roman" w:cs="Times New Roman"/>
          <w:bCs/>
          <w:lang w:val="sv-SE"/>
        </w:rPr>
      </w:pPr>
      <w:r w:rsidRPr="0029720C">
        <w:rPr>
          <w:rFonts w:ascii="Times New Roman" w:eastAsia="Calibri Light" w:hAnsi="Times New Roman" w:cs="Times New Roman"/>
          <w:bCs/>
          <w:lang w:val="sv-SE"/>
        </w:rPr>
        <w:t xml:space="preserve">         </w:t>
      </w:r>
      <w:r w:rsidRPr="0029720C">
        <w:rPr>
          <w:rFonts w:ascii="Times New Roman" w:eastAsia="Calibri Light" w:hAnsi="Times New Roman" w:cs="Times New Roman"/>
          <w:bCs/>
          <w:lang w:val="sv-SE"/>
        </w:rPr>
        <w:tab/>
        <w:t>Steinreich Communications</w:t>
      </w:r>
    </w:p>
    <w:p w:rsidR="00E346A5" w:rsidRPr="0029720C" w:rsidRDefault="00E346A5" w:rsidP="00E346A5">
      <w:pPr>
        <w:jc w:val="both"/>
        <w:rPr>
          <w:rFonts w:ascii="Times New Roman" w:eastAsia="Calibri Light" w:hAnsi="Times New Roman" w:cs="Times New Roman"/>
          <w:bCs/>
          <w:lang w:val="sv-SE"/>
        </w:rPr>
      </w:pP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Cs/>
          <w:lang w:val="sv-SE"/>
        </w:rPr>
        <w:t>336-485-5929</w:t>
      </w:r>
    </w:p>
    <w:p w:rsidR="00E346A5" w:rsidRPr="0029720C" w:rsidRDefault="00E346A5" w:rsidP="00E346A5">
      <w:pPr>
        <w:spacing w:line="360" w:lineRule="auto"/>
        <w:rPr>
          <w:rFonts w:ascii="Times New Roman" w:eastAsia="Calibri Light" w:hAnsi="Times New Roman" w:cs="Times New Roman"/>
          <w:bCs/>
          <w:color w:val="000000"/>
          <w:spacing w:val="-10"/>
          <w:u w:color="000000"/>
          <w:lang w:val="sv-SE"/>
        </w:rPr>
      </w:pP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t xml:space="preserve">          </w:t>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Cs/>
          <w:u w:color="000000"/>
          <w:lang w:val="sv-SE"/>
        </w:rPr>
        <w:t>khawkins</w:t>
      </w:r>
      <w:r w:rsidRPr="0029720C">
        <w:rPr>
          <w:rFonts w:ascii="Times New Roman" w:eastAsia="Calibri Light" w:hAnsi="Times New Roman" w:cs="Times New Roman"/>
          <w:bCs/>
          <w:spacing w:val="-10"/>
          <w:u w:color="000000"/>
          <w:lang w:val="sv-SE"/>
        </w:rPr>
        <w:t>@scompr.com</w:t>
      </w:r>
    </w:p>
    <w:p w:rsidR="00E346A5" w:rsidRPr="0029720C" w:rsidRDefault="00E346A5" w:rsidP="00E346A5">
      <w:pPr>
        <w:jc w:val="both"/>
        <w:rPr>
          <w:rFonts w:ascii="Times New Roman" w:eastAsia="Calibri Light" w:hAnsi="Times New Roman" w:cs="Times New Roman"/>
          <w:bCs/>
          <w:sz w:val="16"/>
          <w:szCs w:val="16"/>
          <w:lang w:val="sv-SE"/>
        </w:rPr>
      </w:pP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p>
    <w:p w:rsidR="00E346A5" w:rsidRPr="0029720C" w:rsidRDefault="00E346A5" w:rsidP="00E346A5">
      <w:pPr>
        <w:rPr>
          <w:rFonts w:ascii="Times New Roman" w:eastAsia="Cambria" w:hAnsi="Times New Roman" w:cs="Times New Roman"/>
          <w:b/>
          <w:bCs/>
        </w:rPr>
      </w:pPr>
      <w:r w:rsidRPr="0029720C">
        <w:rPr>
          <w:rFonts w:ascii="Times New Roman" w:eastAsia="Cambria" w:hAnsi="Times New Roman" w:cs="Times New Roman"/>
          <w:b/>
          <w:bCs/>
        </w:rPr>
        <w:t>HIGH POINT SHOWROOM:</w:t>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libri Light" w:hAnsi="Times New Roman" w:cs="Times New Roman"/>
          <w:bCs/>
          <w:u w:color="000000"/>
          <w:bdr w:val="nil"/>
          <w:lang w:val="sv-SE"/>
        </w:rPr>
        <w:t>Anna McGaha</w:t>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p>
    <w:p w:rsidR="00E346A5" w:rsidRPr="0029720C" w:rsidRDefault="00E346A5" w:rsidP="00E346A5">
      <w:pPr>
        <w:rPr>
          <w:rFonts w:ascii="Cambria" w:eastAsia="Calibri Light" w:hAnsi="Times New Roman" w:cs="Times New Roman"/>
          <w:bCs/>
          <w:lang w:val="sv-SE"/>
        </w:rPr>
      </w:pPr>
      <w:r w:rsidRPr="0029720C">
        <w:rPr>
          <w:rFonts w:ascii="Times New Roman" w:eastAsia="Cambria" w:hAnsi="Times New Roman" w:cs="Times New Roman"/>
          <w:b/>
          <w:bCs/>
        </w:rPr>
        <w:t>305 S. Hamilton St.</w:t>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Times New Roman" w:eastAsia="Calibri Light" w:hAnsi="Times New Roman" w:cs="Times New Roman"/>
          <w:bCs/>
          <w:u w:color="000000"/>
          <w:bdr w:val="nil"/>
          <w:lang w:val="sv-SE"/>
        </w:rPr>
        <w:t>Fine Furniture Design</w:t>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t xml:space="preserve"> </w:t>
      </w:r>
    </w:p>
    <w:p w:rsidR="00E346A5" w:rsidRPr="0029720C" w:rsidRDefault="00E346A5" w:rsidP="00E346A5">
      <w:pPr>
        <w:pBdr>
          <w:top w:val="nil"/>
          <w:left w:val="nil"/>
          <w:bottom w:val="nil"/>
          <w:right w:val="nil"/>
          <w:between w:val="nil"/>
          <w:bar w:val="nil"/>
        </w:pBdr>
        <w:ind w:left="5760" w:firstLine="720"/>
        <w:jc w:val="both"/>
        <w:rPr>
          <w:rFonts w:ascii="Times New Roman" w:eastAsia="Calibri Light" w:hAnsi="Times New Roman" w:cs="Times New Roman"/>
          <w:bCs/>
          <w:u w:color="000000"/>
          <w:bdr w:val="nil"/>
          <w:lang w:val="sv-SE"/>
        </w:rPr>
      </w:pPr>
      <w:r w:rsidRPr="0029720C">
        <w:rPr>
          <w:rFonts w:ascii="Times New Roman" w:eastAsia="Calibri Light" w:hAnsi="Times New Roman" w:cs="Times New Roman"/>
          <w:bCs/>
          <w:u w:color="000000"/>
          <w:bdr w:val="nil"/>
          <w:lang w:val="sv-SE"/>
        </w:rPr>
        <w:t>336.878.5145</w:t>
      </w:r>
    </w:p>
    <w:p w:rsidR="00E346A5" w:rsidRPr="0029720C" w:rsidRDefault="00E346A5" w:rsidP="00E346A5">
      <w:pPr>
        <w:pBdr>
          <w:top w:val="nil"/>
          <w:left w:val="nil"/>
          <w:bottom w:val="nil"/>
          <w:right w:val="nil"/>
          <w:between w:val="nil"/>
          <w:bar w:val="nil"/>
        </w:pBdr>
        <w:ind w:left="5760" w:firstLine="720"/>
        <w:jc w:val="both"/>
        <w:rPr>
          <w:rFonts w:ascii="Times New Roman" w:eastAsia="Calibri Light" w:hAnsi="Times New Roman" w:cs="Times New Roman"/>
          <w:bCs/>
          <w:u w:color="000000"/>
          <w:bdr w:val="nil"/>
          <w:lang w:val="sv-SE"/>
        </w:rPr>
      </w:pPr>
      <w:r w:rsidRPr="0029720C">
        <w:rPr>
          <w:rFonts w:ascii="Times New Roman" w:eastAsia="Calibri Light" w:hAnsi="Times New Roman" w:cs="Times New Roman"/>
          <w:bCs/>
          <w:color w:val="000000"/>
          <w:u w:color="000000"/>
          <w:bdr w:val="nil"/>
          <w:lang w:val="sv-SE"/>
        </w:rPr>
        <w:t>amcgaha@ffdm.com</w:t>
      </w:r>
    </w:p>
    <w:p w:rsidR="00FE595A" w:rsidRPr="00FE595A" w:rsidRDefault="00FE595A" w:rsidP="00FE595A">
      <w:pPr>
        <w:pStyle w:val="BodyA"/>
        <w:ind w:left="5760" w:firstLine="720"/>
        <w:jc w:val="both"/>
        <w:rPr>
          <w:rFonts w:eastAsia="Calibri Light" w:hAnsi="Times New Roman" w:cs="Times New Roman"/>
          <w:bCs/>
          <w:lang w:val="sv-SE"/>
        </w:rPr>
      </w:pPr>
    </w:p>
    <w:p w:rsidR="003767B7" w:rsidRPr="000A7D72" w:rsidRDefault="003767B7" w:rsidP="002932F9">
      <w:pPr>
        <w:spacing w:after="160"/>
        <w:rPr>
          <w:rFonts w:ascii="Times New Roman" w:hAnsi="Times New Roman" w:cs="Times New Roman"/>
          <w:b/>
          <w:u w:val="single"/>
        </w:rPr>
      </w:pPr>
      <w:r>
        <w:rPr>
          <w:rFonts w:ascii="Times New Roman" w:hAnsi="Times New Roman" w:cs="Times New Roman"/>
          <w:b/>
          <w:u w:val="single"/>
        </w:rPr>
        <w:t>FINE FURNITURE DESIGN</w:t>
      </w:r>
      <w:r w:rsidR="00597A5B">
        <w:rPr>
          <w:rFonts w:ascii="Times New Roman" w:hAnsi="Times New Roman" w:cs="Times New Roman"/>
          <w:b/>
          <w:u w:val="single"/>
        </w:rPr>
        <w:t xml:space="preserve"> WILL ENTER</w:t>
      </w:r>
      <w:r w:rsidR="00570655">
        <w:rPr>
          <w:rFonts w:ascii="Times New Roman" w:hAnsi="Times New Roman" w:cs="Times New Roman"/>
          <w:b/>
          <w:u w:val="single"/>
        </w:rPr>
        <w:t xml:space="preserve"> </w:t>
      </w:r>
      <w:r w:rsidRPr="000A7D72">
        <w:rPr>
          <w:rFonts w:ascii="Times New Roman" w:hAnsi="Times New Roman" w:cs="Times New Roman"/>
          <w:b/>
          <w:u w:val="single"/>
        </w:rPr>
        <w:t>CASUAL DINING WITH</w:t>
      </w:r>
      <w:r>
        <w:rPr>
          <w:rFonts w:ascii="Times New Roman" w:hAnsi="Times New Roman" w:cs="Times New Roman"/>
          <w:b/>
          <w:u w:val="single"/>
        </w:rPr>
        <w:t xml:space="preserve"> LAUNCH OF PROTÉGÉ C</w:t>
      </w:r>
      <w:r w:rsidR="00597A5B">
        <w:rPr>
          <w:rFonts w:ascii="Times New Roman" w:hAnsi="Times New Roman" w:cs="Times New Roman"/>
          <w:b/>
          <w:u w:val="single"/>
        </w:rPr>
        <w:t>OLLECTION</w:t>
      </w:r>
      <w:r w:rsidR="00570655">
        <w:rPr>
          <w:rFonts w:ascii="Times New Roman" w:hAnsi="Times New Roman" w:cs="Times New Roman"/>
          <w:b/>
          <w:u w:val="single"/>
        </w:rPr>
        <w:t xml:space="preserve"> </w:t>
      </w:r>
      <w:r>
        <w:rPr>
          <w:rFonts w:ascii="Times New Roman" w:hAnsi="Times New Roman" w:cs="Times New Roman"/>
          <w:b/>
          <w:u w:val="single"/>
        </w:rPr>
        <w:t>AT APRIL HIGH POINT MARKET</w:t>
      </w:r>
    </w:p>
    <w:p w:rsidR="002932F9" w:rsidRDefault="002932F9" w:rsidP="0054238B">
      <w:pPr>
        <w:spacing w:line="360" w:lineRule="auto"/>
        <w:ind w:firstLine="720"/>
        <w:rPr>
          <w:rFonts w:ascii="Times New Roman" w:hAnsi="Times New Roman" w:cs="Times New Roman"/>
          <w:b/>
          <w:szCs w:val="16"/>
        </w:rPr>
      </w:pPr>
    </w:p>
    <w:p w:rsidR="001A4681" w:rsidRDefault="00FE595A" w:rsidP="0054238B">
      <w:pPr>
        <w:spacing w:line="360" w:lineRule="auto"/>
        <w:ind w:firstLine="720"/>
        <w:rPr>
          <w:rFonts w:ascii="Times New Roman" w:hAnsi="Times New Roman" w:cs="Times New Roman"/>
          <w:szCs w:val="16"/>
        </w:rPr>
      </w:pPr>
      <w:bookmarkStart w:id="0" w:name="_GoBack"/>
      <w:bookmarkEnd w:id="0"/>
      <w:r w:rsidRPr="00FE595A">
        <w:rPr>
          <w:rFonts w:ascii="Times New Roman" w:hAnsi="Times New Roman" w:cs="Times New Roman"/>
          <w:b/>
          <w:szCs w:val="16"/>
        </w:rPr>
        <w:t>HIGH POINT, N.C.</w:t>
      </w:r>
      <w:r>
        <w:rPr>
          <w:rFonts w:ascii="Times New Roman" w:hAnsi="Times New Roman" w:cs="Times New Roman"/>
          <w:szCs w:val="16"/>
        </w:rPr>
        <w:t xml:space="preserve"> </w:t>
      </w:r>
      <w:r w:rsidR="004064E4" w:rsidRPr="00FE595A">
        <w:rPr>
          <w:rFonts w:ascii="Times New Roman" w:hAnsi="Times New Roman" w:cs="Times New Roman"/>
          <w:szCs w:val="16"/>
        </w:rPr>
        <w:t>–</w:t>
      </w:r>
      <w:r w:rsidR="0054238B">
        <w:rPr>
          <w:rFonts w:ascii="Times New Roman" w:hAnsi="Times New Roman" w:cs="Times New Roman"/>
          <w:szCs w:val="16"/>
        </w:rPr>
        <w:t xml:space="preserve"> </w:t>
      </w:r>
      <w:r w:rsidR="001A4681">
        <w:rPr>
          <w:rFonts w:ascii="Times New Roman" w:hAnsi="Times New Roman" w:cs="Times New Roman"/>
          <w:szCs w:val="16"/>
        </w:rPr>
        <w:t xml:space="preserve">As </w:t>
      </w:r>
      <w:r w:rsidR="001A4681" w:rsidRPr="00B1045B">
        <w:rPr>
          <w:rFonts w:ascii="Times New Roman" w:hAnsi="Times New Roman" w:cs="Times New Roman"/>
          <w:szCs w:val="16"/>
        </w:rPr>
        <w:t>homes with open floor plans that combine kitchen, dining, living and entertaining spaces</w:t>
      </w:r>
      <w:r w:rsidR="001A4681">
        <w:rPr>
          <w:rFonts w:ascii="Times New Roman" w:hAnsi="Times New Roman" w:cs="Times New Roman"/>
          <w:szCs w:val="16"/>
        </w:rPr>
        <w:t xml:space="preserve"> become </w:t>
      </w:r>
      <w:r w:rsidR="001A4681" w:rsidRPr="00B1045B">
        <w:rPr>
          <w:rFonts w:ascii="Times New Roman" w:hAnsi="Times New Roman" w:cs="Times New Roman"/>
          <w:szCs w:val="16"/>
        </w:rPr>
        <w:t>increasing</w:t>
      </w:r>
      <w:r w:rsidR="001A4681">
        <w:rPr>
          <w:rFonts w:ascii="Times New Roman" w:hAnsi="Times New Roman" w:cs="Times New Roman"/>
          <w:szCs w:val="16"/>
        </w:rPr>
        <w:t>ly</w:t>
      </w:r>
      <w:r w:rsidR="001A4681" w:rsidRPr="00B1045B">
        <w:rPr>
          <w:rFonts w:ascii="Times New Roman" w:hAnsi="Times New Roman" w:cs="Times New Roman"/>
          <w:szCs w:val="16"/>
        </w:rPr>
        <w:t xml:space="preserve"> popular</w:t>
      </w:r>
      <w:r w:rsidR="001A4681">
        <w:rPr>
          <w:rFonts w:ascii="Times New Roman" w:hAnsi="Times New Roman" w:cs="Times New Roman"/>
          <w:szCs w:val="16"/>
        </w:rPr>
        <w:t>, c</w:t>
      </w:r>
      <w:r w:rsidR="001A4681" w:rsidRPr="00C3797A">
        <w:rPr>
          <w:rFonts w:ascii="Times New Roman" w:hAnsi="Times New Roman" w:cs="Times New Roman"/>
          <w:szCs w:val="16"/>
        </w:rPr>
        <w:t>asual dining tables serve as more than just a spot for meals</w:t>
      </w:r>
      <w:r w:rsidR="001A4681">
        <w:rPr>
          <w:rFonts w:ascii="Times New Roman" w:hAnsi="Times New Roman" w:cs="Times New Roman"/>
          <w:szCs w:val="16"/>
        </w:rPr>
        <w:t>. They</w:t>
      </w:r>
      <w:r w:rsidR="001A4681" w:rsidRPr="00C3797A">
        <w:rPr>
          <w:rFonts w:ascii="Times New Roman" w:hAnsi="Times New Roman" w:cs="Times New Roman"/>
          <w:szCs w:val="16"/>
        </w:rPr>
        <w:t xml:space="preserve"> are often the central command center of the home, </w:t>
      </w:r>
      <w:r w:rsidR="001A4681">
        <w:rPr>
          <w:rFonts w:ascii="Times New Roman" w:hAnsi="Times New Roman" w:cs="Times New Roman"/>
          <w:szCs w:val="16"/>
        </w:rPr>
        <w:t>and b</w:t>
      </w:r>
      <w:r w:rsidR="001A4681" w:rsidRPr="00C3797A">
        <w:rPr>
          <w:rFonts w:ascii="Times New Roman" w:hAnsi="Times New Roman" w:cs="Times New Roman"/>
          <w:szCs w:val="16"/>
        </w:rPr>
        <w:t>ecause of their connection to other rooms</w:t>
      </w:r>
      <w:r w:rsidR="001A4681">
        <w:rPr>
          <w:rFonts w:ascii="Times New Roman" w:hAnsi="Times New Roman" w:cs="Times New Roman"/>
          <w:szCs w:val="16"/>
        </w:rPr>
        <w:t>,</w:t>
      </w:r>
      <w:r w:rsidR="001A4681" w:rsidRPr="00C3797A">
        <w:rPr>
          <w:rFonts w:ascii="Times New Roman" w:hAnsi="Times New Roman" w:cs="Times New Roman"/>
          <w:szCs w:val="16"/>
        </w:rPr>
        <w:t xml:space="preserve"> consumers need more choices when it comes to size, finish and fabric options</w:t>
      </w:r>
      <w:r w:rsidR="001A4681">
        <w:rPr>
          <w:rFonts w:ascii="Times New Roman" w:hAnsi="Times New Roman" w:cs="Times New Roman"/>
          <w:szCs w:val="16"/>
        </w:rPr>
        <w:t>.</w:t>
      </w:r>
    </w:p>
    <w:p w:rsidR="001A4681" w:rsidRDefault="001A4681">
      <w:pPr>
        <w:spacing w:line="360" w:lineRule="auto"/>
        <w:ind w:firstLine="720"/>
        <w:rPr>
          <w:rFonts w:ascii="Times New Roman" w:hAnsi="Times New Roman" w:cs="Times New Roman"/>
          <w:szCs w:val="16"/>
        </w:rPr>
      </w:pPr>
      <w:r>
        <w:rPr>
          <w:rFonts w:ascii="Times New Roman" w:hAnsi="Times New Roman" w:cs="Times New Roman"/>
          <w:szCs w:val="16"/>
        </w:rPr>
        <w:t>To address these needs</w:t>
      </w:r>
      <w:r w:rsidR="00DA052C">
        <w:rPr>
          <w:rFonts w:ascii="Times New Roman" w:hAnsi="Times New Roman" w:cs="Times New Roman"/>
          <w:szCs w:val="16"/>
        </w:rPr>
        <w:t>,</w:t>
      </w:r>
      <w:r>
        <w:rPr>
          <w:rFonts w:ascii="Times New Roman" w:hAnsi="Times New Roman" w:cs="Times New Roman"/>
          <w:szCs w:val="16"/>
        </w:rPr>
        <w:t xml:space="preserve"> Fine Furniture Design will launch the </w:t>
      </w:r>
      <w:r w:rsidRPr="00AD23AD">
        <w:rPr>
          <w:rFonts w:ascii="Times New Roman" w:hAnsi="Times New Roman" w:cs="Times New Roman"/>
          <w:szCs w:val="16"/>
        </w:rPr>
        <w:t>P</w:t>
      </w:r>
      <w:r>
        <w:rPr>
          <w:rFonts w:ascii="Times New Roman" w:hAnsi="Times New Roman" w:cs="Times New Roman"/>
          <w:szCs w:val="16"/>
        </w:rPr>
        <w:t xml:space="preserve">rotégé </w:t>
      </w:r>
      <w:r w:rsidRPr="00AD23AD">
        <w:rPr>
          <w:rFonts w:ascii="Times New Roman" w:hAnsi="Times New Roman" w:cs="Times New Roman"/>
          <w:szCs w:val="16"/>
        </w:rPr>
        <w:t xml:space="preserve">Custom Dining Collection </w:t>
      </w:r>
      <w:r>
        <w:rPr>
          <w:rFonts w:ascii="Times New Roman" w:hAnsi="Times New Roman" w:cs="Times New Roman"/>
          <w:szCs w:val="16"/>
        </w:rPr>
        <w:t xml:space="preserve">at the upcoming Spring High Point Market. </w:t>
      </w:r>
    </w:p>
    <w:p w:rsidR="00AD23AD" w:rsidRPr="00AD23AD" w:rsidRDefault="00435C67">
      <w:pPr>
        <w:spacing w:line="360" w:lineRule="auto"/>
        <w:ind w:firstLine="720"/>
        <w:rPr>
          <w:rFonts w:ascii="Times New Roman" w:hAnsi="Times New Roman" w:cs="Times New Roman"/>
          <w:szCs w:val="16"/>
        </w:rPr>
      </w:pPr>
      <w:r>
        <w:rPr>
          <w:rFonts w:ascii="Times New Roman" w:hAnsi="Times New Roman" w:cs="Times New Roman"/>
          <w:szCs w:val="16"/>
        </w:rPr>
        <w:t xml:space="preserve">With a myriad of </w:t>
      </w:r>
      <w:r w:rsidR="00B40C88">
        <w:rPr>
          <w:rFonts w:ascii="Times New Roman" w:hAnsi="Times New Roman" w:cs="Times New Roman"/>
          <w:szCs w:val="16"/>
        </w:rPr>
        <w:t xml:space="preserve">styles, finishes, fabrics and </w:t>
      </w:r>
      <w:r w:rsidR="00AD23AD" w:rsidRPr="00AD23AD">
        <w:rPr>
          <w:rFonts w:ascii="Times New Roman" w:hAnsi="Times New Roman" w:cs="Times New Roman"/>
          <w:szCs w:val="16"/>
        </w:rPr>
        <w:t>table and chair co</w:t>
      </w:r>
      <w:r>
        <w:rPr>
          <w:rFonts w:ascii="Times New Roman" w:hAnsi="Times New Roman" w:cs="Times New Roman"/>
          <w:szCs w:val="16"/>
        </w:rPr>
        <w:t>mbination</w:t>
      </w:r>
      <w:r w:rsidR="0035407C">
        <w:rPr>
          <w:rFonts w:ascii="Times New Roman" w:hAnsi="Times New Roman" w:cs="Times New Roman"/>
          <w:szCs w:val="16"/>
        </w:rPr>
        <w:t>s</w:t>
      </w:r>
      <w:r w:rsidR="00B40C88">
        <w:rPr>
          <w:rFonts w:ascii="Times New Roman" w:hAnsi="Times New Roman" w:cs="Times New Roman"/>
          <w:szCs w:val="16"/>
        </w:rPr>
        <w:t xml:space="preserve">, </w:t>
      </w:r>
      <w:r w:rsidR="00B40C88" w:rsidRPr="00AD23AD">
        <w:rPr>
          <w:rFonts w:ascii="Times New Roman" w:hAnsi="Times New Roman" w:cs="Times New Roman"/>
          <w:szCs w:val="16"/>
        </w:rPr>
        <w:t>P</w:t>
      </w:r>
      <w:r w:rsidR="00B40C88">
        <w:rPr>
          <w:rFonts w:ascii="Times New Roman" w:hAnsi="Times New Roman" w:cs="Times New Roman"/>
          <w:szCs w:val="16"/>
        </w:rPr>
        <w:t xml:space="preserve">rotégé </w:t>
      </w:r>
      <w:r w:rsidR="00B40C88" w:rsidRPr="00AD23AD">
        <w:rPr>
          <w:rFonts w:ascii="Times New Roman" w:hAnsi="Times New Roman" w:cs="Times New Roman"/>
          <w:szCs w:val="16"/>
        </w:rPr>
        <w:t xml:space="preserve">Custom Dining </w:t>
      </w:r>
      <w:r w:rsidR="00B40C88">
        <w:rPr>
          <w:rFonts w:ascii="Times New Roman" w:hAnsi="Times New Roman" w:cs="Times New Roman"/>
          <w:szCs w:val="16"/>
        </w:rPr>
        <w:t xml:space="preserve">provides plenty of choices for each consumer’s </w:t>
      </w:r>
      <w:r w:rsidR="00AD23AD" w:rsidRPr="00AD23AD">
        <w:rPr>
          <w:rFonts w:ascii="Times New Roman" w:hAnsi="Times New Roman" w:cs="Times New Roman"/>
          <w:szCs w:val="16"/>
        </w:rPr>
        <w:t>unique needs.</w:t>
      </w:r>
      <w:r w:rsidR="00B40C88">
        <w:rPr>
          <w:rFonts w:ascii="Times New Roman" w:hAnsi="Times New Roman" w:cs="Times New Roman"/>
          <w:szCs w:val="16"/>
        </w:rPr>
        <w:t xml:space="preserve"> With</w:t>
      </w:r>
      <w:r w:rsidR="00AD23AD" w:rsidRPr="00AD23AD">
        <w:rPr>
          <w:rFonts w:ascii="Times New Roman" w:hAnsi="Times New Roman" w:cs="Times New Roman"/>
          <w:szCs w:val="16"/>
        </w:rPr>
        <w:t xml:space="preserve"> </w:t>
      </w:r>
      <w:r w:rsidR="0052132C">
        <w:rPr>
          <w:rFonts w:ascii="Times New Roman" w:hAnsi="Times New Roman" w:cs="Times New Roman"/>
          <w:szCs w:val="16"/>
        </w:rPr>
        <w:t>14</w:t>
      </w:r>
      <w:r w:rsidR="00AD23AD" w:rsidRPr="00AD23AD">
        <w:rPr>
          <w:rFonts w:ascii="Times New Roman" w:hAnsi="Times New Roman" w:cs="Times New Roman"/>
          <w:szCs w:val="16"/>
        </w:rPr>
        <w:t xml:space="preserve"> </w:t>
      </w:r>
      <w:r w:rsidR="00B40C88">
        <w:rPr>
          <w:rFonts w:ascii="Times New Roman" w:hAnsi="Times New Roman" w:cs="Times New Roman"/>
          <w:szCs w:val="16"/>
        </w:rPr>
        <w:t>table base options available</w:t>
      </w:r>
      <w:r w:rsidR="00AD23AD" w:rsidRPr="00AD23AD">
        <w:rPr>
          <w:rFonts w:ascii="Times New Roman" w:hAnsi="Times New Roman" w:cs="Times New Roman"/>
          <w:szCs w:val="16"/>
        </w:rPr>
        <w:t xml:space="preserve"> with round </w:t>
      </w:r>
      <w:r w:rsidR="0052132C">
        <w:rPr>
          <w:rFonts w:ascii="Times New Roman" w:hAnsi="Times New Roman" w:cs="Times New Roman"/>
          <w:szCs w:val="16"/>
        </w:rPr>
        <w:t xml:space="preserve">tempered </w:t>
      </w:r>
      <w:r w:rsidR="00B40C88">
        <w:rPr>
          <w:rFonts w:ascii="Times New Roman" w:hAnsi="Times New Roman" w:cs="Times New Roman"/>
          <w:szCs w:val="16"/>
        </w:rPr>
        <w:t>glass, quartered oak or black limba veneer tops</w:t>
      </w:r>
      <w:r w:rsidR="00AD23AD" w:rsidRPr="00AD23AD">
        <w:rPr>
          <w:rFonts w:ascii="Times New Roman" w:hAnsi="Times New Roman" w:cs="Times New Roman"/>
          <w:szCs w:val="16"/>
        </w:rPr>
        <w:t xml:space="preserve"> in three siz</w:t>
      </w:r>
      <w:r w:rsidR="00B40C88">
        <w:rPr>
          <w:rFonts w:ascii="Times New Roman" w:hAnsi="Times New Roman" w:cs="Times New Roman"/>
          <w:szCs w:val="16"/>
        </w:rPr>
        <w:t>es, 48-inch, 54-inch or 60-inch, t</w:t>
      </w:r>
      <w:r w:rsidR="00AD23AD" w:rsidRPr="00AD23AD">
        <w:rPr>
          <w:rFonts w:ascii="Times New Roman" w:hAnsi="Times New Roman" w:cs="Times New Roman"/>
          <w:szCs w:val="16"/>
        </w:rPr>
        <w:t>he</w:t>
      </w:r>
      <w:r w:rsidR="00B40C88">
        <w:rPr>
          <w:rFonts w:ascii="Times New Roman" w:hAnsi="Times New Roman" w:cs="Times New Roman"/>
          <w:szCs w:val="16"/>
        </w:rPr>
        <w:t xml:space="preserve"> possibilities are endless. In addition, the</w:t>
      </w:r>
      <w:r w:rsidR="00AD23AD" w:rsidRPr="00AD23AD">
        <w:rPr>
          <w:rFonts w:ascii="Times New Roman" w:hAnsi="Times New Roman" w:cs="Times New Roman"/>
          <w:szCs w:val="16"/>
        </w:rPr>
        <w:t xml:space="preserve"> table bases and wood tops are available in any of Protégé’s 32 </w:t>
      </w:r>
      <w:r w:rsidR="008A1A6D">
        <w:rPr>
          <w:rFonts w:ascii="Times New Roman" w:hAnsi="Times New Roman" w:cs="Times New Roman"/>
          <w:szCs w:val="16"/>
        </w:rPr>
        <w:t xml:space="preserve">water-based </w:t>
      </w:r>
      <w:r w:rsidR="00AD23AD" w:rsidRPr="00AD23AD">
        <w:rPr>
          <w:rFonts w:ascii="Times New Roman" w:hAnsi="Times New Roman" w:cs="Times New Roman"/>
          <w:szCs w:val="16"/>
        </w:rPr>
        <w:t>finishes, which may be mixed or matched.</w:t>
      </w:r>
    </w:p>
    <w:p w:rsidR="00B40C88" w:rsidRDefault="0052132C" w:rsidP="00C3797A">
      <w:pPr>
        <w:spacing w:line="360" w:lineRule="auto"/>
        <w:ind w:firstLine="720"/>
        <w:rPr>
          <w:rFonts w:ascii="Times New Roman" w:hAnsi="Times New Roman" w:cs="Times New Roman"/>
          <w:szCs w:val="16"/>
        </w:rPr>
      </w:pPr>
      <w:r>
        <w:rPr>
          <w:rFonts w:ascii="Times New Roman" w:hAnsi="Times New Roman" w:cs="Times New Roman"/>
          <w:szCs w:val="16"/>
        </w:rPr>
        <w:t>More than 2</w:t>
      </w:r>
      <w:r w:rsidR="003767B7">
        <w:rPr>
          <w:rFonts w:ascii="Times New Roman" w:hAnsi="Times New Roman" w:cs="Times New Roman"/>
          <w:szCs w:val="16"/>
        </w:rPr>
        <w:t>0</w:t>
      </w:r>
      <w:r w:rsidR="00AD23AD" w:rsidRPr="00AD23AD">
        <w:rPr>
          <w:rFonts w:ascii="Times New Roman" w:hAnsi="Times New Roman" w:cs="Times New Roman"/>
          <w:szCs w:val="16"/>
        </w:rPr>
        <w:t xml:space="preserve"> new chair styles, including two with a caster option, round out the Protégé custom dining collection. In addition, 16 chairs, bar stools and counter stools from existing collections are part of the new program. Each of the chairs is available in any of Protégé’s 32 finishes</w:t>
      </w:r>
      <w:r>
        <w:rPr>
          <w:rFonts w:ascii="Times New Roman" w:hAnsi="Times New Roman" w:cs="Times New Roman"/>
          <w:szCs w:val="16"/>
        </w:rPr>
        <w:t xml:space="preserve"> and more than 200</w:t>
      </w:r>
      <w:r w:rsidR="00AD23AD" w:rsidRPr="00AD23AD">
        <w:rPr>
          <w:rFonts w:ascii="Times New Roman" w:hAnsi="Times New Roman" w:cs="Times New Roman"/>
          <w:szCs w:val="16"/>
        </w:rPr>
        <w:t xml:space="preserve"> fabrics and leathers.</w:t>
      </w:r>
    </w:p>
    <w:p w:rsidR="00570655" w:rsidRDefault="00570655" w:rsidP="00746B25">
      <w:pPr>
        <w:pStyle w:val="BodyAA"/>
        <w:spacing w:line="360" w:lineRule="auto"/>
        <w:jc w:val="center"/>
        <w:rPr>
          <w:bCs/>
          <w:iCs/>
          <w:color w:val="auto"/>
        </w:rPr>
      </w:pPr>
    </w:p>
    <w:p w:rsidR="00746B25" w:rsidRPr="00330AF7" w:rsidRDefault="00746B25" w:rsidP="00746B25">
      <w:pPr>
        <w:pStyle w:val="BodyAA"/>
        <w:spacing w:line="360" w:lineRule="auto"/>
        <w:jc w:val="center"/>
        <w:rPr>
          <w:bCs/>
          <w:iCs/>
          <w:color w:val="auto"/>
        </w:rPr>
      </w:pPr>
      <w:r w:rsidRPr="00161D21">
        <w:rPr>
          <w:bCs/>
          <w:iCs/>
          <w:color w:val="auto"/>
        </w:rPr>
        <w:t>-more-</w:t>
      </w:r>
    </w:p>
    <w:p w:rsidR="00746B25" w:rsidRDefault="00746B25" w:rsidP="00746B25">
      <w:pPr>
        <w:jc w:val="both"/>
        <w:rPr>
          <w:rFonts w:ascii="Times New Roman" w:hAnsi="Times New Roman" w:cs="Times New Roman"/>
          <w:szCs w:val="22"/>
        </w:rPr>
      </w:pPr>
      <w:r>
        <w:rPr>
          <w:rFonts w:ascii="Times New Roman" w:hAnsi="Times New Roman" w:cs="Times New Roman"/>
          <w:szCs w:val="22"/>
        </w:rPr>
        <w:lastRenderedPageBreak/>
        <w:t>FFD PROTÉGÉ DINING COLLECTION</w:t>
      </w:r>
    </w:p>
    <w:p w:rsidR="00746B25" w:rsidRDefault="00746B25" w:rsidP="00746B25">
      <w:pPr>
        <w:jc w:val="both"/>
        <w:rPr>
          <w:rFonts w:ascii="Times New Roman" w:hAnsi="Times New Roman" w:cs="Times New Roman"/>
          <w:szCs w:val="22"/>
        </w:rPr>
      </w:pPr>
      <w:r>
        <w:rPr>
          <w:rFonts w:ascii="Times New Roman" w:hAnsi="Times New Roman" w:cs="Times New Roman"/>
          <w:szCs w:val="22"/>
        </w:rPr>
        <w:t>TAKE 2-2-2-2-2</w:t>
      </w:r>
    </w:p>
    <w:p w:rsidR="00A36AD4" w:rsidRDefault="00A36AD4" w:rsidP="00746B25">
      <w:pPr>
        <w:jc w:val="both"/>
        <w:rPr>
          <w:rFonts w:ascii="Times New Roman" w:hAnsi="Times New Roman" w:cs="Times New Roman"/>
          <w:szCs w:val="22"/>
        </w:rPr>
      </w:pPr>
    </w:p>
    <w:p w:rsidR="00330AF7" w:rsidRDefault="00717E63" w:rsidP="00C3797A">
      <w:pPr>
        <w:spacing w:line="360" w:lineRule="auto"/>
        <w:ind w:firstLine="720"/>
        <w:rPr>
          <w:rFonts w:ascii="Times New Roman" w:hAnsi="Times New Roman" w:cs="Times New Roman"/>
          <w:szCs w:val="22"/>
        </w:rPr>
      </w:pPr>
      <w:r>
        <w:rPr>
          <w:rFonts w:ascii="Times New Roman" w:hAnsi="Times New Roman" w:cs="Times New Roman"/>
          <w:szCs w:val="22"/>
        </w:rPr>
        <w:t>“</w:t>
      </w:r>
      <w:r w:rsidR="006A65AD">
        <w:rPr>
          <w:rFonts w:ascii="Times New Roman" w:hAnsi="Times New Roman" w:cs="Times New Roman"/>
          <w:szCs w:val="22"/>
        </w:rPr>
        <w:t>Customization and the ability to provide consumers with current, on-trend lifestyle, color and pattern choice</w:t>
      </w:r>
      <w:r w:rsidR="00754222">
        <w:rPr>
          <w:rFonts w:ascii="Times New Roman" w:hAnsi="Times New Roman" w:cs="Times New Roman"/>
          <w:szCs w:val="22"/>
        </w:rPr>
        <w:t xml:space="preserve"> is</w:t>
      </w:r>
      <w:r w:rsidR="003F6F2E">
        <w:rPr>
          <w:rFonts w:ascii="Times New Roman" w:hAnsi="Times New Roman" w:cs="Times New Roman"/>
          <w:szCs w:val="22"/>
        </w:rPr>
        <w:t xml:space="preserve"> a critical </w:t>
      </w:r>
      <w:r w:rsidR="008D07AC">
        <w:rPr>
          <w:rFonts w:ascii="Times New Roman" w:hAnsi="Times New Roman" w:cs="Times New Roman"/>
          <w:szCs w:val="22"/>
        </w:rPr>
        <w:t>in today’s dining arena,” said Eric Graham, president of Fine Furniture Design. “Our</w:t>
      </w:r>
      <w:r w:rsidR="00754222">
        <w:rPr>
          <w:rFonts w:ascii="Times New Roman" w:hAnsi="Times New Roman" w:cs="Times New Roman"/>
          <w:szCs w:val="22"/>
        </w:rPr>
        <w:t xml:space="preserve"> </w:t>
      </w:r>
      <w:r>
        <w:rPr>
          <w:rFonts w:ascii="Times New Roman" w:hAnsi="Times New Roman" w:cs="Times New Roman"/>
          <w:szCs w:val="22"/>
        </w:rPr>
        <w:t>Protégé casua</w:t>
      </w:r>
      <w:r w:rsidR="00DB0BE6">
        <w:rPr>
          <w:rFonts w:ascii="Times New Roman" w:hAnsi="Times New Roman" w:cs="Times New Roman"/>
          <w:szCs w:val="22"/>
        </w:rPr>
        <w:t xml:space="preserve">l dining collection </w:t>
      </w:r>
      <w:r w:rsidR="008D07AC">
        <w:rPr>
          <w:rFonts w:ascii="Times New Roman" w:hAnsi="Times New Roman" w:cs="Times New Roman"/>
          <w:szCs w:val="22"/>
        </w:rPr>
        <w:t>with an abundance of</w:t>
      </w:r>
      <w:r w:rsidR="00DB0BE6">
        <w:rPr>
          <w:rFonts w:ascii="Times New Roman" w:hAnsi="Times New Roman" w:cs="Times New Roman"/>
          <w:szCs w:val="22"/>
        </w:rPr>
        <w:t xml:space="preserve"> options </w:t>
      </w:r>
      <w:r w:rsidR="008D07AC">
        <w:rPr>
          <w:rFonts w:ascii="Times New Roman" w:hAnsi="Times New Roman" w:cs="Times New Roman"/>
          <w:szCs w:val="22"/>
        </w:rPr>
        <w:t>gives consumers the ability to create the perfect group to meet their unique needs.</w:t>
      </w:r>
    </w:p>
    <w:p w:rsidR="00330AF7" w:rsidRPr="005A614F" w:rsidRDefault="005A614F" w:rsidP="00C3797A">
      <w:pPr>
        <w:spacing w:line="360" w:lineRule="auto"/>
        <w:ind w:firstLine="720"/>
        <w:rPr>
          <w:rFonts w:ascii="Times New Roman" w:hAnsi="Times New Roman" w:cs="Times New Roman"/>
          <w:szCs w:val="22"/>
        </w:rPr>
      </w:pPr>
      <w:r w:rsidRPr="005A614F">
        <w:rPr>
          <w:rFonts w:ascii="Times New Roman" w:hAnsi="Times New Roman" w:cs="Times New Roman"/>
          <w:szCs w:val="22"/>
        </w:rPr>
        <w:t xml:space="preserve">“With the move to more casual dining and entertaining spaces, Protégé’s custom dining collection allows </w:t>
      </w:r>
      <w:r w:rsidR="00716659">
        <w:rPr>
          <w:rFonts w:ascii="Times New Roman" w:hAnsi="Times New Roman" w:cs="Times New Roman"/>
          <w:szCs w:val="22"/>
        </w:rPr>
        <w:t>consumers</w:t>
      </w:r>
      <w:r w:rsidR="00716659" w:rsidRPr="005A614F">
        <w:rPr>
          <w:rFonts w:ascii="Times New Roman" w:hAnsi="Times New Roman" w:cs="Times New Roman"/>
          <w:szCs w:val="22"/>
        </w:rPr>
        <w:t xml:space="preserve"> </w:t>
      </w:r>
      <w:r w:rsidRPr="005A614F">
        <w:rPr>
          <w:rFonts w:ascii="Times New Roman" w:hAnsi="Times New Roman" w:cs="Times New Roman"/>
          <w:szCs w:val="22"/>
        </w:rPr>
        <w:t xml:space="preserve">to express </w:t>
      </w:r>
      <w:r w:rsidR="00716659">
        <w:rPr>
          <w:rFonts w:ascii="Times New Roman" w:hAnsi="Times New Roman" w:cs="Times New Roman"/>
          <w:szCs w:val="22"/>
        </w:rPr>
        <w:t>their</w:t>
      </w:r>
      <w:r w:rsidR="00716659" w:rsidRPr="005A614F">
        <w:rPr>
          <w:rFonts w:ascii="Times New Roman" w:hAnsi="Times New Roman" w:cs="Times New Roman"/>
          <w:szCs w:val="22"/>
        </w:rPr>
        <w:t xml:space="preserve"> </w:t>
      </w:r>
      <w:r w:rsidRPr="005A614F">
        <w:rPr>
          <w:rFonts w:ascii="Times New Roman" w:hAnsi="Times New Roman" w:cs="Times New Roman"/>
          <w:szCs w:val="22"/>
        </w:rPr>
        <w:t xml:space="preserve">personal style,” Graham said. “Whether </w:t>
      </w:r>
      <w:r w:rsidR="00716659">
        <w:rPr>
          <w:rFonts w:ascii="Times New Roman" w:hAnsi="Times New Roman" w:cs="Times New Roman"/>
          <w:szCs w:val="22"/>
        </w:rPr>
        <w:t>they</w:t>
      </w:r>
      <w:r w:rsidR="00716659" w:rsidRPr="005A614F">
        <w:rPr>
          <w:rFonts w:ascii="Times New Roman" w:hAnsi="Times New Roman" w:cs="Times New Roman"/>
          <w:szCs w:val="22"/>
        </w:rPr>
        <w:t xml:space="preserve"> </w:t>
      </w:r>
      <w:r w:rsidRPr="005A614F">
        <w:rPr>
          <w:rFonts w:ascii="Times New Roman" w:hAnsi="Times New Roman" w:cs="Times New Roman"/>
          <w:szCs w:val="22"/>
        </w:rPr>
        <w:t>tuck a 48-inch table – perfect for a card game or dinner for four – into a corner</w:t>
      </w:r>
      <w:r w:rsidR="00092464">
        <w:rPr>
          <w:rFonts w:ascii="Times New Roman" w:hAnsi="Times New Roman" w:cs="Times New Roman"/>
          <w:szCs w:val="22"/>
        </w:rPr>
        <w:t xml:space="preserve"> of the family room or add a 60</w:t>
      </w:r>
      <w:r w:rsidR="00716659">
        <w:rPr>
          <w:rFonts w:ascii="Times New Roman" w:hAnsi="Times New Roman" w:cs="Times New Roman"/>
          <w:szCs w:val="22"/>
        </w:rPr>
        <w:t>-</w:t>
      </w:r>
      <w:r w:rsidR="00330AF7" w:rsidRPr="005A614F">
        <w:rPr>
          <w:rFonts w:ascii="Times New Roman" w:hAnsi="Times New Roman" w:cs="Times New Roman"/>
          <w:szCs w:val="22"/>
        </w:rPr>
        <w:t>inch round – a favorite for entertaining and lively conversations – to a large, open-concept kitchen, you can create the dining experience that’s just right for you.”</w:t>
      </w:r>
    </w:p>
    <w:p w:rsidR="00DB0BE6" w:rsidRPr="00BB48EE" w:rsidRDefault="00DB0BE6" w:rsidP="00C3797A">
      <w:pPr>
        <w:spacing w:line="360" w:lineRule="auto"/>
        <w:ind w:firstLine="720"/>
        <w:rPr>
          <w:rFonts w:ascii="Times New Roman" w:hAnsi="Times New Roman" w:cs="Times New Roman"/>
          <w:szCs w:val="22"/>
        </w:rPr>
      </w:pPr>
      <w:r>
        <w:rPr>
          <w:rFonts w:ascii="Times New Roman" w:hAnsi="Times New Roman" w:cs="Times New Roman"/>
          <w:szCs w:val="22"/>
        </w:rPr>
        <w:t xml:space="preserve">Whether a </w:t>
      </w:r>
      <w:r w:rsidR="00734D4F">
        <w:rPr>
          <w:rFonts w:ascii="Times New Roman" w:hAnsi="Times New Roman" w:cs="Times New Roman"/>
          <w:szCs w:val="22"/>
        </w:rPr>
        <w:t xml:space="preserve">consumer’s needs are geared towards traditional or contemporary style, the Protégé custom dining collection is guaranteed to fit those needs. For example, the stepped down </w:t>
      </w:r>
      <w:r w:rsidR="00734D4F" w:rsidRPr="00570655">
        <w:rPr>
          <w:rFonts w:ascii="Times New Roman" w:hAnsi="Times New Roman" w:cs="Times New Roman"/>
          <w:szCs w:val="22"/>
        </w:rPr>
        <w:t>cross-shaped base</w:t>
      </w:r>
      <w:r w:rsidR="00734D4F">
        <w:rPr>
          <w:rFonts w:ascii="Times New Roman" w:hAnsi="Times New Roman" w:cs="Times New Roman"/>
          <w:szCs w:val="22"/>
        </w:rPr>
        <w:t xml:space="preserve"> of the </w:t>
      </w:r>
      <w:r w:rsidR="00734D4F">
        <w:rPr>
          <w:rFonts w:ascii="Times New Roman" w:hAnsi="Times New Roman" w:cs="Times New Roman"/>
          <w:b/>
          <w:bCs/>
          <w:szCs w:val="22"/>
        </w:rPr>
        <w:t xml:space="preserve">Al Fresco Table </w:t>
      </w:r>
      <w:r w:rsidR="00734D4F">
        <w:rPr>
          <w:rFonts w:ascii="Times New Roman" w:hAnsi="Times New Roman" w:cs="Times New Roman"/>
          <w:szCs w:val="22"/>
        </w:rPr>
        <w:t xml:space="preserve">or the optional waterfall skirt of the </w:t>
      </w:r>
      <w:r w:rsidR="00734D4F">
        <w:rPr>
          <w:rFonts w:ascii="Times New Roman" w:hAnsi="Times New Roman" w:cs="Times New Roman"/>
          <w:b/>
          <w:bCs/>
          <w:szCs w:val="22"/>
        </w:rPr>
        <w:t>Jasmine Chair</w:t>
      </w:r>
      <w:r w:rsidR="00734D4F">
        <w:rPr>
          <w:rFonts w:ascii="Times New Roman" w:hAnsi="Times New Roman" w:cs="Times New Roman"/>
          <w:szCs w:val="22"/>
        </w:rPr>
        <w:t xml:space="preserve"> is sure to appeal to those with a more traditional taste. On the other hand, the intersecting X-shaped metal base of the </w:t>
      </w:r>
      <w:r w:rsidR="00734D4F">
        <w:rPr>
          <w:rFonts w:ascii="Times New Roman" w:hAnsi="Times New Roman" w:cs="Times New Roman"/>
          <w:b/>
          <w:bCs/>
          <w:szCs w:val="22"/>
        </w:rPr>
        <w:t>Medium Well Table</w:t>
      </w:r>
      <w:r w:rsidR="00BB48EE">
        <w:rPr>
          <w:rFonts w:ascii="Times New Roman" w:hAnsi="Times New Roman" w:cs="Times New Roman"/>
          <w:szCs w:val="22"/>
        </w:rPr>
        <w:t xml:space="preserve"> can be the perfect fit for those who lean on a more contemporary style. Depending on the finish, some pieces, such as the </w:t>
      </w:r>
      <w:r w:rsidR="00BB48EE">
        <w:rPr>
          <w:rFonts w:ascii="Times New Roman" w:hAnsi="Times New Roman" w:cs="Times New Roman"/>
          <w:b/>
          <w:bCs/>
          <w:szCs w:val="22"/>
        </w:rPr>
        <w:t xml:space="preserve">Hors </w:t>
      </w:r>
      <w:r w:rsidR="00716659">
        <w:rPr>
          <w:rFonts w:ascii="Times New Roman" w:hAnsi="Times New Roman" w:cs="Times New Roman"/>
          <w:b/>
          <w:bCs/>
          <w:szCs w:val="22"/>
        </w:rPr>
        <w:t xml:space="preserve">d’oeuvres </w:t>
      </w:r>
      <w:r w:rsidR="00BB48EE">
        <w:rPr>
          <w:rFonts w:ascii="Times New Roman" w:hAnsi="Times New Roman" w:cs="Times New Roman"/>
          <w:b/>
          <w:bCs/>
          <w:szCs w:val="22"/>
        </w:rPr>
        <w:t>Table</w:t>
      </w:r>
      <w:r w:rsidR="00BB48EE">
        <w:rPr>
          <w:rFonts w:ascii="Times New Roman" w:hAnsi="Times New Roman" w:cs="Times New Roman"/>
          <w:szCs w:val="22"/>
        </w:rPr>
        <w:t xml:space="preserve"> can be used in either a traditional or contemporary setting.</w:t>
      </w:r>
    </w:p>
    <w:p w:rsidR="00C34DA2" w:rsidRDefault="00C34DA2" w:rsidP="00C34DA2">
      <w:pPr>
        <w:spacing w:line="360" w:lineRule="auto"/>
        <w:ind w:firstLine="720"/>
        <w:rPr>
          <w:rFonts w:ascii="Times New Roman" w:eastAsia="Times New Roman" w:hAnsi="Times New Roman" w:cs="Times New Roman"/>
          <w:bCs/>
          <w:iCs/>
        </w:rPr>
      </w:pPr>
      <w:r>
        <w:rPr>
          <w:rFonts w:ascii="Times New Roman" w:eastAsia="Times New Roman" w:hAnsi="Times New Roman" w:cs="Times New Roman"/>
          <w:bCs/>
          <w:iCs/>
        </w:rPr>
        <w:t xml:space="preserve">Fine Furniture Design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r w:rsidRPr="00F26F90">
        <w:rPr>
          <w:rFonts w:ascii="Times New Roman" w:eastAsia="Times New Roman" w:hAnsi="Times New Roman" w:cs="Times New Roman"/>
        </w:rPr>
        <w:t>www.ffdm.com</w:t>
      </w:r>
      <w:r>
        <w:rPr>
          <w:rFonts w:ascii="Times New Roman" w:eastAsia="Times New Roman" w:hAnsi="Times New Roman" w:cs="Times New Roman"/>
          <w:bCs/>
          <w:iCs/>
        </w:rPr>
        <w:t>.</w:t>
      </w:r>
    </w:p>
    <w:p w:rsidR="00F246E2" w:rsidRDefault="00F246E2" w:rsidP="00C3797A">
      <w:pPr>
        <w:spacing w:line="360" w:lineRule="auto"/>
        <w:jc w:val="center"/>
        <w:rPr>
          <w:rFonts w:ascii="Times New Roman" w:hAnsi="Times New Roman" w:cs="Times New Roman"/>
        </w:rPr>
      </w:pPr>
    </w:p>
    <w:p w:rsidR="00330AF7" w:rsidRPr="00161D21" w:rsidRDefault="00330AF7" w:rsidP="00C3797A">
      <w:pPr>
        <w:spacing w:line="360" w:lineRule="auto"/>
        <w:jc w:val="center"/>
        <w:rPr>
          <w:rFonts w:ascii="Times New Roman" w:hAnsi="Times New Roman" w:cs="Times New Roman"/>
        </w:rPr>
      </w:pPr>
      <w:r w:rsidRPr="00161D21">
        <w:rPr>
          <w:rFonts w:ascii="Times New Roman" w:hAnsi="Times New Roman" w:cs="Times New Roman"/>
        </w:rPr>
        <w:t>-30-</w:t>
      </w:r>
    </w:p>
    <w:p w:rsidR="00FE595A" w:rsidRPr="00FE595A" w:rsidRDefault="00FE595A" w:rsidP="00C3797A">
      <w:pPr>
        <w:spacing w:line="360" w:lineRule="auto"/>
        <w:rPr>
          <w:rFonts w:ascii="Times New Roman" w:hAnsi="Times New Roman" w:cs="Times New Roman"/>
          <w:szCs w:val="20"/>
        </w:rPr>
      </w:pPr>
    </w:p>
    <w:p w:rsidR="004064E4" w:rsidRPr="00FE595A" w:rsidRDefault="004064E4" w:rsidP="00C3797A">
      <w:pPr>
        <w:spacing w:line="360" w:lineRule="auto"/>
        <w:rPr>
          <w:rFonts w:ascii="Times New Roman" w:hAnsi="Times New Roman" w:cs="Times New Roman"/>
        </w:rPr>
      </w:pPr>
    </w:p>
    <w:sectPr w:rsidR="004064E4" w:rsidRPr="00FE595A" w:rsidSect="002932F9">
      <w:pgSz w:w="12240" w:h="15840"/>
      <w:pgMar w:top="1440" w:right="1440" w:bottom="4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88" w:rsidRDefault="00124388" w:rsidP="00AD2E02">
      <w:r>
        <w:separator/>
      </w:r>
    </w:p>
  </w:endnote>
  <w:endnote w:type="continuationSeparator" w:id="0">
    <w:p w:rsidR="00124388" w:rsidRDefault="00124388" w:rsidP="00A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88" w:rsidRDefault="00124388" w:rsidP="00AD2E02">
      <w:r>
        <w:separator/>
      </w:r>
    </w:p>
  </w:footnote>
  <w:footnote w:type="continuationSeparator" w:id="0">
    <w:p w:rsidR="00124388" w:rsidRDefault="00124388" w:rsidP="00AD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E4"/>
    <w:rsid w:val="00011BDC"/>
    <w:rsid w:val="00092464"/>
    <w:rsid w:val="000A7D72"/>
    <w:rsid w:val="00124388"/>
    <w:rsid w:val="001A4681"/>
    <w:rsid w:val="001A64CA"/>
    <w:rsid w:val="002932F9"/>
    <w:rsid w:val="002F76EF"/>
    <w:rsid w:val="00330AF7"/>
    <w:rsid w:val="0035407C"/>
    <w:rsid w:val="003653C8"/>
    <w:rsid w:val="00366580"/>
    <w:rsid w:val="003767B7"/>
    <w:rsid w:val="003C307B"/>
    <w:rsid w:val="003C561B"/>
    <w:rsid w:val="003F6F2E"/>
    <w:rsid w:val="004036E3"/>
    <w:rsid w:val="004064E4"/>
    <w:rsid w:val="0043531B"/>
    <w:rsid w:val="00435C67"/>
    <w:rsid w:val="0052132C"/>
    <w:rsid w:val="0054238B"/>
    <w:rsid w:val="00570655"/>
    <w:rsid w:val="00597A5B"/>
    <w:rsid w:val="005A614F"/>
    <w:rsid w:val="005E2574"/>
    <w:rsid w:val="0061395B"/>
    <w:rsid w:val="006543DE"/>
    <w:rsid w:val="006728D1"/>
    <w:rsid w:val="00695779"/>
    <w:rsid w:val="006A65AD"/>
    <w:rsid w:val="00716659"/>
    <w:rsid w:val="00717E63"/>
    <w:rsid w:val="00734D4F"/>
    <w:rsid w:val="00746B25"/>
    <w:rsid w:val="00754222"/>
    <w:rsid w:val="00761D94"/>
    <w:rsid w:val="007E251C"/>
    <w:rsid w:val="00825C6D"/>
    <w:rsid w:val="008A1A6D"/>
    <w:rsid w:val="008D07AC"/>
    <w:rsid w:val="0098377F"/>
    <w:rsid w:val="00984EBA"/>
    <w:rsid w:val="009E7A51"/>
    <w:rsid w:val="00A36AD4"/>
    <w:rsid w:val="00A64F95"/>
    <w:rsid w:val="00A976DF"/>
    <w:rsid w:val="00AD23AD"/>
    <w:rsid w:val="00AD2E02"/>
    <w:rsid w:val="00AD68A4"/>
    <w:rsid w:val="00AF189C"/>
    <w:rsid w:val="00B40C88"/>
    <w:rsid w:val="00B67B03"/>
    <w:rsid w:val="00B9258A"/>
    <w:rsid w:val="00B95E9D"/>
    <w:rsid w:val="00BA613F"/>
    <w:rsid w:val="00BB48EE"/>
    <w:rsid w:val="00BD3F77"/>
    <w:rsid w:val="00BD7361"/>
    <w:rsid w:val="00C16AB4"/>
    <w:rsid w:val="00C30064"/>
    <w:rsid w:val="00C34DA2"/>
    <w:rsid w:val="00C3797A"/>
    <w:rsid w:val="00DA052C"/>
    <w:rsid w:val="00DB0BE6"/>
    <w:rsid w:val="00DB2AC1"/>
    <w:rsid w:val="00E346A5"/>
    <w:rsid w:val="00E55DD3"/>
    <w:rsid w:val="00EC0325"/>
    <w:rsid w:val="00EC645C"/>
    <w:rsid w:val="00F246E2"/>
    <w:rsid w:val="00F26F90"/>
    <w:rsid w:val="00F5092A"/>
    <w:rsid w:val="00F61A23"/>
    <w:rsid w:val="00F67BC3"/>
    <w:rsid w:val="00FD6D93"/>
    <w:rsid w:val="00FE595A"/>
    <w:rsid w:val="00FE6C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9436"/>
  <w15:docId w15:val="{F5842047-2849-4512-8F4B-EB58D7BE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E595A"/>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AA">
    <w:name w:val="Body A A"/>
    <w:rsid w:val="00FE595A"/>
    <w:rPr>
      <w:rFonts w:ascii="Times New Roman" w:eastAsia="Times New Roman" w:hAnsi="Times New Roman" w:cs="Times New Roman"/>
      <w:color w:val="000000"/>
      <w:u w:color="000000"/>
    </w:rPr>
  </w:style>
  <w:style w:type="paragraph" w:styleId="Header">
    <w:name w:val="header"/>
    <w:basedOn w:val="Normal"/>
    <w:link w:val="HeaderChar"/>
    <w:uiPriority w:val="99"/>
    <w:unhideWhenUsed/>
    <w:rsid w:val="00AD2E02"/>
    <w:pPr>
      <w:tabs>
        <w:tab w:val="center" w:pos="4680"/>
        <w:tab w:val="right" w:pos="9360"/>
      </w:tabs>
    </w:pPr>
  </w:style>
  <w:style w:type="character" w:customStyle="1" w:styleId="HeaderChar">
    <w:name w:val="Header Char"/>
    <w:basedOn w:val="DefaultParagraphFont"/>
    <w:link w:val="Header"/>
    <w:uiPriority w:val="99"/>
    <w:rsid w:val="00AD2E02"/>
  </w:style>
  <w:style w:type="paragraph" w:styleId="Footer">
    <w:name w:val="footer"/>
    <w:basedOn w:val="Normal"/>
    <w:link w:val="FooterChar"/>
    <w:uiPriority w:val="99"/>
    <w:unhideWhenUsed/>
    <w:rsid w:val="00AD2E02"/>
    <w:pPr>
      <w:tabs>
        <w:tab w:val="center" w:pos="4680"/>
        <w:tab w:val="right" w:pos="9360"/>
      </w:tabs>
    </w:pPr>
  </w:style>
  <w:style w:type="character" w:customStyle="1" w:styleId="FooterChar">
    <w:name w:val="Footer Char"/>
    <w:basedOn w:val="DefaultParagraphFont"/>
    <w:link w:val="Footer"/>
    <w:uiPriority w:val="99"/>
    <w:rsid w:val="00AD2E02"/>
  </w:style>
  <w:style w:type="character" w:styleId="Hyperlink">
    <w:name w:val="Hyperlink"/>
    <w:basedOn w:val="DefaultParagraphFont"/>
    <w:uiPriority w:val="99"/>
    <w:unhideWhenUsed/>
    <w:rsid w:val="00FE6C5D"/>
    <w:rPr>
      <w:color w:val="0000FF" w:themeColor="hyperlink"/>
      <w:u w:val="single"/>
    </w:rPr>
  </w:style>
  <w:style w:type="paragraph" w:styleId="BalloonText">
    <w:name w:val="Balloon Text"/>
    <w:basedOn w:val="Normal"/>
    <w:link w:val="BalloonTextChar"/>
    <w:uiPriority w:val="99"/>
    <w:semiHidden/>
    <w:unhideWhenUsed/>
    <w:rsid w:val="00EC0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8115">
      <w:bodyDiv w:val="1"/>
      <w:marLeft w:val="0"/>
      <w:marRight w:val="0"/>
      <w:marTop w:val="0"/>
      <w:marBottom w:val="0"/>
      <w:divBdr>
        <w:top w:val="none" w:sz="0" w:space="0" w:color="auto"/>
        <w:left w:val="none" w:sz="0" w:space="0" w:color="auto"/>
        <w:bottom w:val="none" w:sz="0" w:space="0" w:color="auto"/>
        <w:right w:val="none" w:sz="0" w:space="0" w:color="auto"/>
      </w:divBdr>
    </w:div>
    <w:div w:id="879895969">
      <w:bodyDiv w:val="1"/>
      <w:marLeft w:val="0"/>
      <w:marRight w:val="0"/>
      <w:marTop w:val="0"/>
      <w:marBottom w:val="0"/>
      <w:divBdr>
        <w:top w:val="none" w:sz="0" w:space="0" w:color="auto"/>
        <w:left w:val="none" w:sz="0" w:space="0" w:color="auto"/>
        <w:bottom w:val="none" w:sz="0" w:space="0" w:color="auto"/>
        <w:right w:val="none" w:sz="0" w:space="0" w:color="auto"/>
      </w:divBdr>
    </w:div>
    <w:div w:id="208399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Gooding</dc:creator>
  <cp:keywords/>
  <cp:lastModifiedBy>Kristin Hawkins</cp:lastModifiedBy>
  <cp:revision>10</cp:revision>
  <cp:lastPrinted>2016-10-10T19:16:00Z</cp:lastPrinted>
  <dcterms:created xsi:type="dcterms:W3CDTF">2017-03-08T19:27:00Z</dcterms:created>
  <dcterms:modified xsi:type="dcterms:W3CDTF">2017-04-14T18:51:00Z</dcterms:modified>
</cp:coreProperties>
</file>