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12BDF" w14:textId="4D3FAF8C" w:rsidR="00300BC4" w:rsidRDefault="00BB2EA8" w:rsidP="00BB2EA8">
      <w:pPr>
        <w:pStyle w:val="Header4"/>
        <w:jc w:val="center"/>
      </w:pPr>
      <w:bookmarkStart w:id="0" w:name="_Toc401492806"/>
      <w:r>
        <w:rPr>
          <w:noProof/>
        </w:rPr>
        <w:drawing>
          <wp:anchor distT="0" distB="0" distL="114300" distR="114300" simplePos="0" relativeHeight="251658240" behindDoc="0" locked="0" layoutInCell="1" allowOverlap="1" wp14:anchorId="623707C4" wp14:editId="6F3D7B1D">
            <wp:simplePos x="0" y="0"/>
            <wp:positionH relativeFrom="column">
              <wp:posOffset>1983047</wp:posOffset>
            </wp:positionH>
            <wp:positionV relativeFrom="paragraph">
              <wp:posOffset>544</wp:posOffset>
            </wp:positionV>
            <wp:extent cx="2137559" cy="1023146"/>
            <wp:effectExtent l="0" t="0" r="0" b="5715"/>
            <wp:wrapSquare wrapText="bothSides"/>
            <wp:docPr id="2" name="Picture 2" descr="C:\Users\Intern\Downloads\TwinSta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ownloads\TwinStar.New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7559" cy="1023146"/>
                    </a:xfrm>
                    <a:prstGeom prst="rect">
                      <a:avLst/>
                    </a:prstGeom>
                    <a:noFill/>
                    <a:ln>
                      <a:noFill/>
                    </a:ln>
                  </pic:spPr>
                </pic:pic>
              </a:graphicData>
            </a:graphic>
          </wp:anchor>
        </w:drawing>
      </w:r>
    </w:p>
    <w:bookmarkEnd w:id="0"/>
    <w:p w14:paraId="5569D856" w14:textId="77777777" w:rsidR="004C4A41" w:rsidRPr="004C4A41" w:rsidRDefault="004C4A41" w:rsidP="004C4A41">
      <w:pPr>
        <w:rPr>
          <w:rFonts w:asciiTheme="minorHAnsi" w:eastAsia="Times New Roman" w:hAnsiTheme="minorHAnsi" w:cs="Times New Roman"/>
          <w:b/>
          <w:bCs/>
          <w:sz w:val="24"/>
          <w:szCs w:val="20"/>
        </w:rPr>
      </w:pPr>
    </w:p>
    <w:p w14:paraId="02E2C33A" w14:textId="77777777" w:rsidR="00D331A9" w:rsidRDefault="00D331A9" w:rsidP="004C4A41">
      <w:pPr>
        <w:rPr>
          <w:rFonts w:asciiTheme="minorHAnsi" w:hAnsiTheme="minorHAnsi" w:cstheme="minorHAnsi"/>
          <w:b/>
          <w:sz w:val="24"/>
          <w:szCs w:val="24"/>
        </w:rPr>
      </w:pPr>
    </w:p>
    <w:p w14:paraId="49DB1A5F" w14:textId="77777777" w:rsidR="00D331A9" w:rsidRDefault="00D331A9" w:rsidP="004C4A41">
      <w:pPr>
        <w:rPr>
          <w:rFonts w:asciiTheme="minorHAnsi" w:hAnsiTheme="minorHAnsi" w:cstheme="minorHAnsi"/>
          <w:b/>
          <w:sz w:val="24"/>
          <w:szCs w:val="24"/>
        </w:rPr>
      </w:pPr>
    </w:p>
    <w:p w14:paraId="1C410F75" w14:textId="77777777" w:rsidR="00D331A9" w:rsidRDefault="00D331A9" w:rsidP="004C4A41">
      <w:pPr>
        <w:rPr>
          <w:rFonts w:asciiTheme="minorHAnsi" w:hAnsiTheme="minorHAnsi" w:cstheme="minorHAnsi"/>
          <w:b/>
          <w:sz w:val="24"/>
          <w:szCs w:val="24"/>
        </w:rPr>
      </w:pPr>
    </w:p>
    <w:p w14:paraId="5EDA6E05" w14:textId="77777777" w:rsidR="00D331A9" w:rsidRDefault="00D331A9" w:rsidP="004C4A41">
      <w:pPr>
        <w:rPr>
          <w:rFonts w:asciiTheme="minorHAnsi" w:hAnsiTheme="minorHAnsi" w:cstheme="minorHAnsi"/>
          <w:b/>
          <w:sz w:val="24"/>
          <w:szCs w:val="24"/>
        </w:rPr>
      </w:pPr>
    </w:p>
    <w:p w14:paraId="48CAC001" w14:textId="59EDB8DE" w:rsidR="008B7FD8" w:rsidRPr="00D331A9" w:rsidRDefault="00DB5C15" w:rsidP="004C4A41">
      <w:pPr>
        <w:rPr>
          <w:rFonts w:asciiTheme="minorHAnsi" w:hAnsiTheme="minorHAnsi" w:cstheme="minorHAnsi"/>
          <w:sz w:val="24"/>
          <w:szCs w:val="24"/>
        </w:rPr>
      </w:pPr>
      <w:bookmarkStart w:id="1" w:name="_Hlk511373311"/>
      <w:r w:rsidRPr="00D331A9">
        <w:rPr>
          <w:rFonts w:asciiTheme="minorHAnsi" w:hAnsiTheme="minorHAnsi" w:cstheme="minorHAnsi"/>
          <w:b/>
          <w:sz w:val="24"/>
          <w:szCs w:val="24"/>
        </w:rPr>
        <w:t>FOR IMMEDIATE RELEASE</w:t>
      </w:r>
      <w:r w:rsidR="008B7FD8" w:rsidRPr="00D331A9">
        <w:rPr>
          <w:rFonts w:asciiTheme="minorHAnsi" w:hAnsiTheme="minorHAnsi" w:cstheme="minorHAnsi"/>
          <w:sz w:val="24"/>
          <w:szCs w:val="24"/>
        </w:rPr>
        <w:tab/>
      </w:r>
      <w:r w:rsidR="008B7FD8" w:rsidRPr="00D331A9">
        <w:rPr>
          <w:rFonts w:asciiTheme="minorHAnsi" w:hAnsiTheme="minorHAnsi" w:cstheme="minorHAnsi"/>
          <w:sz w:val="24"/>
          <w:szCs w:val="24"/>
        </w:rPr>
        <w:tab/>
      </w:r>
      <w:r w:rsidR="008B7FD8" w:rsidRPr="00D331A9">
        <w:rPr>
          <w:rFonts w:asciiTheme="minorHAnsi" w:hAnsiTheme="minorHAnsi" w:cstheme="minorHAnsi"/>
          <w:sz w:val="24"/>
          <w:szCs w:val="24"/>
        </w:rPr>
        <w:tab/>
      </w:r>
      <w:r w:rsidR="004950F1">
        <w:rPr>
          <w:rFonts w:asciiTheme="minorHAnsi" w:hAnsiTheme="minorHAnsi" w:cstheme="minorHAnsi"/>
          <w:sz w:val="24"/>
          <w:szCs w:val="24"/>
        </w:rPr>
        <w:t xml:space="preserve">           </w:t>
      </w:r>
      <w:r w:rsidR="008B55F0" w:rsidRPr="00D331A9">
        <w:rPr>
          <w:rFonts w:asciiTheme="minorHAnsi" w:hAnsiTheme="minorHAnsi" w:cstheme="minorHAnsi"/>
          <w:b/>
          <w:sz w:val="24"/>
          <w:szCs w:val="24"/>
        </w:rPr>
        <w:t xml:space="preserve">Media </w:t>
      </w:r>
      <w:r w:rsidR="008B7FD8" w:rsidRPr="00D331A9">
        <w:rPr>
          <w:rFonts w:asciiTheme="minorHAnsi" w:hAnsiTheme="minorHAnsi" w:cstheme="minorHAnsi"/>
          <w:b/>
          <w:sz w:val="24"/>
          <w:szCs w:val="24"/>
        </w:rPr>
        <w:t>Contact:</w:t>
      </w:r>
      <w:r w:rsidR="004C4A41" w:rsidRPr="00D331A9">
        <w:rPr>
          <w:rFonts w:asciiTheme="minorHAnsi" w:hAnsiTheme="minorHAnsi" w:cstheme="minorHAnsi"/>
          <w:sz w:val="24"/>
          <w:szCs w:val="24"/>
        </w:rPr>
        <w:t xml:space="preserve"> </w:t>
      </w:r>
      <w:r w:rsidR="002D6254" w:rsidRPr="00D331A9">
        <w:rPr>
          <w:rFonts w:asciiTheme="minorHAnsi" w:hAnsiTheme="minorHAnsi" w:cstheme="minorHAnsi"/>
          <w:sz w:val="24"/>
          <w:szCs w:val="24"/>
        </w:rPr>
        <w:t>Ellen Gefen</w:t>
      </w:r>
      <w:r w:rsidR="004950F1">
        <w:rPr>
          <w:rFonts w:asciiTheme="minorHAnsi" w:hAnsiTheme="minorHAnsi" w:cstheme="minorHAnsi"/>
          <w:sz w:val="24"/>
          <w:szCs w:val="24"/>
        </w:rPr>
        <w:t xml:space="preserve"> or Tara Hackman</w:t>
      </w:r>
    </w:p>
    <w:p w14:paraId="4E801D98" w14:textId="44FD69FC" w:rsidR="008B7FD8" w:rsidRPr="00D331A9" w:rsidRDefault="008B55F0" w:rsidP="004C4A41">
      <w:pPr>
        <w:jc w:val="right"/>
        <w:rPr>
          <w:rFonts w:asciiTheme="minorHAnsi" w:hAnsiTheme="minorHAnsi" w:cstheme="minorHAnsi"/>
          <w:sz w:val="24"/>
          <w:szCs w:val="24"/>
        </w:rPr>
      </w:pPr>
      <w:r w:rsidRPr="00D331A9">
        <w:rPr>
          <w:rFonts w:asciiTheme="minorHAnsi" w:hAnsiTheme="minorHAnsi" w:cstheme="minorHAnsi"/>
          <w:sz w:val="24"/>
          <w:szCs w:val="24"/>
        </w:rPr>
        <w:tab/>
      </w:r>
      <w:r w:rsidRPr="00D331A9">
        <w:rPr>
          <w:rFonts w:asciiTheme="minorHAnsi" w:hAnsiTheme="minorHAnsi" w:cstheme="minorHAnsi"/>
          <w:sz w:val="24"/>
          <w:szCs w:val="24"/>
        </w:rPr>
        <w:tab/>
      </w:r>
      <w:r w:rsidRPr="00D331A9">
        <w:rPr>
          <w:rFonts w:asciiTheme="minorHAnsi" w:hAnsiTheme="minorHAnsi" w:cstheme="minorHAnsi"/>
          <w:sz w:val="24"/>
          <w:szCs w:val="24"/>
        </w:rPr>
        <w:tab/>
      </w:r>
      <w:r w:rsidRPr="00D331A9">
        <w:rPr>
          <w:rFonts w:asciiTheme="minorHAnsi" w:hAnsiTheme="minorHAnsi" w:cstheme="minorHAnsi"/>
          <w:sz w:val="24"/>
          <w:szCs w:val="24"/>
        </w:rPr>
        <w:tab/>
      </w:r>
      <w:r w:rsidRPr="00D331A9">
        <w:rPr>
          <w:rFonts w:asciiTheme="minorHAnsi" w:hAnsiTheme="minorHAnsi" w:cstheme="minorHAnsi"/>
          <w:sz w:val="24"/>
          <w:szCs w:val="24"/>
        </w:rPr>
        <w:tab/>
      </w:r>
      <w:r w:rsidRPr="00D331A9">
        <w:rPr>
          <w:rFonts w:asciiTheme="minorHAnsi" w:hAnsiTheme="minorHAnsi" w:cstheme="minorHAnsi"/>
          <w:sz w:val="24"/>
          <w:szCs w:val="24"/>
        </w:rPr>
        <w:tab/>
      </w:r>
      <w:r w:rsidR="008B7FD8" w:rsidRPr="00D331A9">
        <w:rPr>
          <w:rFonts w:asciiTheme="minorHAnsi" w:hAnsiTheme="minorHAnsi" w:cstheme="minorHAnsi"/>
          <w:sz w:val="24"/>
          <w:szCs w:val="24"/>
        </w:rPr>
        <w:t xml:space="preserve"> </w:t>
      </w:r>
      <w:r w:rsidR="004950F1" w:rsidRPr="00820805">
        <w:rPr>
          <w:rFonts w:asciiTheme="minorHAnsi" w:hAnsiTheme="minorHAnsi" w:cstheme="minorHAnsi"/>
          <w:sz w:val="24"/>
          <w:szCs w:val="24"/>
        </w:rPr>
        <w:t>ellen@gefenmarketing.com</w:t>
      </w:r>
      <w:r w:rsidR="004950F1">
        <w:rPr>
          <w:rFonts w:asciiTheme="minorHAnsi" w:hAnsiTheme="minorHAnsi" w:cstheme="minorHAnsi"/>
          <w:sz w:val="24"/>
          <w:szCs w:val="24"/>
        </w:rPr>
        <w:t xml:space="preserve"> or </w:t>
      </w:r>
      <w:r w:rsidR="004950F1" w:rsidRPr="00820805">
        <w:rPr>
          <w:rFonts w:asciiTheme="minorHAnsi" w:hAnsiTheme="minorHAnsi" w:cstheme="minorHAnsi"/>
          <w:sz w:val="24"/>
          <w:szCs w:val="24"/>
        </w:rPr>
        <w:t>tara@gefenmarketing.com</w:t>
      </w:r>
      <w:r w:rsidR="004950F1">
        <w:rPr>
          <w:rFonts w:asciiTheme="minorHAnsi" w:hAnsiTheme="minorHAnsi" w:cstheme="minorHAnsi"/>
          <w:sz w:val="24"/>
          <w:szCs w:val="24"/>
        </w:rPr>
        <w:t xml:space="preserve"> </w:t>
      </w:r>
      <w:r w:rsidR="00BB2EA8" w:rsidRPr="00D331A9">
        <w:rPr>
          <w:rFonts w:asciiTheme="minorHAnsi" w:hAnsiTheme="minorHAnsi" w:cstheme="minorHAnsi"/>
          <w:sz w:val="24"/>
          <w:szCs w:val="24"/>
        </w:rPr>
        <w:t xml:space="preserve">              </w:t>
      </w:r>
    </w:p>
    <w:p w14:paraId="2DD7A091" w14:textId="770F7698" w:rsidR="008B726D" w:rsidRPr="00D331A9" w:rsidRDefault="008B726D" w:rsidP="004C4A41">
      <w:pPr>
        <w:jc w:val="right"/>
        <w:rPr>
          <w:rFonts w:asciiTheme="minorHAnsi" w:hAnsiTheme="minorHAnsi" w:cstheme="minorHAnsi"/>
          <w:sz w:val="24"/>
          <w:szCs w:val="24"/>
        </w:rPr>
      </w:pPr>
      <w:r w:rsidRPr="00D331A9">
        <w:rPr>
          <w:rFonts w:asciiTheme="minorHAnsi" w:hAnsiTheme="minorHAnsi" w:cstheme="minorHAnsi"/>
          <w:sz w:val="24"/>
          <w:szCs w:val="24"/>
        </w:rPr>
        <w:t xml:space="preserve">      336.884.5020</w:t>
      </w:r>
    </w:p>
    <w:p w14:paraId="605D7D17" w14:textId="77777777" w:rsidR="008B7FD8" w:rsidRPr="00D331A9" w:rsidRDefault="008B7FD8" w:rsidP="00BB2EA8">
      <w:pPr>
        <w:rPr>
          <w:rFonts w:asciiTheme="minorHAnsi" w:hAnsiTheme="minorHAnsi" w:cstheme="minorHAnsi"/>
          <w:sz w:val="24"/>
          <w:szCs w:val="24"/>
        </w:rPr>
      </w:pPr>
    </w:p>
    <w:p w14:paraId="50734C7B" w14:textId="63BE5652" w:rsidR="00984885" w:rsidRPr="00D331A9" w:rsidRDefault="004950F1" w:rsidP="00C94D13">
      <w:pPr>
        <w:jc w:val="center"/>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t xml:space="preserve">TWIN STAR HOME CONTINUES REBRAND LAUNCH AT </w:t>
      </w:r>
      <w:r w:rsidR="00820805">
        <w:rPr>
          <w:rFonts w:asciiTheme="minorHAnsi" w:eastAsia="Times New Roman" w:hAnsiTheme="minorHAnsi" w:cstheme="minorHAnsi"/>
          <w:b/>
          <w:sz w:val="24"/>
          <w:szCs w:val="24"/>
          <w:u w:val="single"/>
        </w:rPr>
        <w:t xml:space="preserve">2018 SPRING </w:t>
      </w:r>
      <w:r>
        <w:rPr>
          <w:rFonts w:asciiTheme="minorHAnsi" w:eastAsia="Times New Roman" w:hAnsiTheme="minorHAnsi" w:cstheme="minorHAnsi"/>
          <w:b/>
          <w:sz w:val="24"/>
          <w:szCs w:val="24"/>
          <w:u w:val="single"/>
        </w:rPr>
        <w:t>HIGH POINT MARKET</w:t>
      </w:r>
    </w:p>
    <w:p w14:paraId="600C99C0" w14:textId="0BD472FB" w:rsidR="006835CE" w:rsidRPr="00D331A9" w:rsidRDefault="006835CE" w:rsidP="00C94D13">
      <w:pPr>
        <w:jc w:val="center"/>
        <w:rPr>
          <w:rFonts w:asciiTheme="minorHAnsi" w:eastAsia="Times New Roman" w:hAnsiTheme="minorHAnsi" w:cstheme="minorHAnsi"/>
          <w:i/>
          <w:sz w:val="24"/>
          <w:szCs w:val="24"/>
        </w:rPr>
      </w:pPr>
      <w:r w:rsidRPr="00D331A9">
        <w:rPr>
          <w:rFonts w:asciiTheme="minorHAnsi" w:eastAsia="Times New Roman" w:hAnsiTheme="minorHAnsi" w:cstheme="minorHAnsi"/>
          <w:i/>
          <w:sz w:val="24"/>
          <w:szCs w:val="24"/>
        </w:rPr>
        <w:t xml:space="preserve">Showroom displays show </w:t>
      </w:r>
      <w:proofErr w:type="gramStart"/>
      <w:r w:rsidRPr="00D331A9">
        <w:rPr>
          <w:rFonts w:asciiTheme="minorHAnsi" w:eastAsia="Times New Roman" w:hAnsiTheme="minorHAnsi" w:cstheme="minorHAnsi"/>
          <w:i/>
          <w:sz w:val="24"/>
          <w:szCs w:val="24"/>
        </w:rPr>
        <w:t>retailers</w:t>
      </w:r>
      <w:proofErr w:type="gramEnd"/>
      <w:r w:rsidRPr="00D331A9">
        <w:rPr>
          <w:rFonts w:asciiTheme="minorHAnsi" w:eastAsia="Times New Roman" w:hAnsiTheme="minorHAnsi" w:cstheme="minorHAnsi"/>
          <w:i/>
          <w:sz w:val="24"/>
          <w:szCs w:val="24"/>
        </w:rPr>
        <w:t xml:space="preserve"> creative ways to incorporate electric fireplaces and other innovative products into their retail environments</w:t>
      </w:r>
    </w:p>
    <w:p w14:paraId="74E1A279" w14:textId="77777777" w:rsidR="00B961E1" w:rsidRPr="004C4A41" w:rsidRDefault="00B961E1" w:rsidP="00C94D13">
      <w:pPr>
        <w:jc w:val="center"/>
        <w:rPr>
          <w:rFonts w:asciiTheme="minorHAnsi" w:eastAsia="Times New Roman" w:hAnsiTheme="minorHAnsi" w:cstheme="minorHAnsi"/>
          <w:b/>
          <w:sz w:val="28"/>
          <w:szCs w:val="24"/>
          <w:u w:val="single"/>
        </w:rPr>
      </w:pPr>
    </w:p>
    <w:p w14:paraId="4B5D2FDF" w14:textId="16E957CD" w:rsidR="00B961E1" w:rsidRDefault="002D6254" w:rsidP="00B961E1">
      <w:pPr>
        <w:rPr>
          <w:rFonts w:asciiTheme="minorHAnsi" w:hAnsiTheme="minorHAnsi"/>
          <w:sz w:val="24"/>
          <w:szCs w:val="24"/>
        </w:rPr>
      </w:pPr>
      <w:r>
        <w:rPr>
          <w:rFonts w:asciiTheme="minorHAnsi" w:eastAsia="Times New Roman" w:hAnsiTheme="minorHAnsi" w:cstheme="minorHAnsi"/>
          <w:b/>
          <w:sz w:val="24"/>
          <w:szCs w:val="24"/>
        </w:rPr>
        <w:t>Delray Beach, F</w:t>
      </w:r>
      <w:r w:rsidR="00D331A9">
        <w:rPr>
          <w:rFonts w:asciiTheme="minorHAnsi" w:eastAsia="Times New Roman" w:hAnsiTheme="minorHAnsi" w:cstheme="minorHAnsi"/>
          <w:b/>
          <w:sz w:val="24"/>
          <w:szCs w:val="24"/>
        </w:rPr>
        <w:t>la.</w:t>
      </w:r>
      <w:r w:rsidR="008B55F0" w:rsidRPr="00B961E1">
        <w:rPr>
          <w:rFonts w:asciiTheme="minorHAnsi" w:eastAsia="Times New Roman" w:hAnsiTheme="minorHAnsi" w:cstheme="minorHAnsi"/>
          <w:b/>
          <w:sz w:val="24"/>
          <w:szCs w:val="24"/>
        </w:rPr>
        <w:t xml:space="preserve"> </w:t>
      </w:r>
      <w:r w:rsidR="008B55F0" w:rsidRPr="00B961E1">
        <w:rPr>
          <w:rFonts w:asciiTheme="minorHAnsi" w:eastAsia="Times New Roman" w:hAnsiTheme="minorHAnsi" w:cstheme="minorHAnsi"/>
          <w:sz w:val="24"/>
          <w:szCs w:val="24"/>
        </w:rPr>
        <w:t>(</w:t>
      </w:r>
      <w:r>
        <w:rPr>
          <w:rFonts w:asciiTheme="minorHAnsi" w:eastAsia="Times New Roman" w:hAnsiTheme="minorHAnsi" w:cstheme="minorHAnsi"/>
          <w:sz w:val="24"/>
          <w:szCs w:val="24"/>
        </w:rPr>
        <w:t>April 1</w:t>
      </w:r>
      <w:r w:rsidR="00F2717E">
        <w:rPr>
          <w:rFonts w:asciiTheme="minorHAnsi" w:eastAsia="Times New Roman" w:hAnsiTheme="minorHAnsi" w:cstheme="minorHAnsi"/>
          <w:sz w:val="24"/>
          <w:szCs w:val="24"/>
        </w:rPr>
        <w:t>3</w:t>
      </w:r>
      <w:r>
        <w:rPr>
          <w:rFonts w:asciiTheme="minorHAnsi" w:eastAsia="Times New Roman" w:hAnsiTheme="minorHAnsi" w:cstheme="minorHAnsi"/>
          <w:sz w:val="24"/>
          <w:szCs w:val="24"/>
        </w:rPr>
        <w:t>, 2018</w:t>
      </w:r>
      <w:r w:rsidR="008B55F0" w:rsidRPr="00B961E1">
        <w:rPr>
          <w:rFonts w:asciiTheme="minorHAnsi" w:eastAsia="Times New Roman" w:hAnsiTheme="minorHAnsi" w:cstheme="minorHAnsi"/>
          <w:sz w:val="24"/>
          <w:szCs w:val="24"/>
        </w:rPr>
        <w:t>)</w:t>
      </w:r>
      <w:r w:rsidR="00984885" w:rsidRPr="00B961E1">
        <w:rPr>
          <w:rFonts w:asciiTheme="minorHAnsi" w:eastAsia="Times New Roman" w:hAnsiTheme="minorHAnsi" w:cstheme="minorHAnsi"/>
          <w:sz w:val="24"/>
          <w:szCs w:val="24"/>
        </w:rPr>
        <w:t xml:space="preserve"> - </w:t>
      </w:r>
      <w:r w:rsidR="00B961E1" w:rsidRPr="00B961E1">
        <w:rPr>
          <w:rFonts w:asciiTheme="minorHAnsi" w:hAnsiTheme="minorHAnsi"/>
          <w:sz w:val="24"/>
          <w:szCs w:val="24"/>
        </w:rPr>
        <w:t>The leader in</w:t>
      </w:r>
      <w:r w:rsidR="00B961E1">
        <w:rPr>
          <w:rFonts w:asciiTheme="minorHAnsi" w:hAnsiTheme="minorHAnsi"/>
          <w:sz w:val="24"/>
          <w:szCs w:val="24"/>
        </w:rPr>
        <w:t xml:space="preserve"> </w:t>
      </w:r>
      <w:r w:rsidR="00B961E1" w:rsidRPr="00B961E1">
        <w:rPr>
          <w:rFonts w:asciiTheme="minorHAnsi" w:hAnsiTheme="minorHAnsi"/>
          <w:sz w:val="24"/>
          <w:szCs w:val="24"/>
        </w:rPr>
        <w:t xml:space="preserve">electric fireplaces is returning to the High Point Market with a new name, new </w:t>
      </w:r>
      <w:r w:rsidR="00B961E1">
        <w:rPr>
          <w:rFonts w:asciiTheme="minorHAnsi" w:hAnsiTheme="minorHAnsi"/>
          <w:sz w:val="24"/>
          <w:szCs w:val="24"/>
        </w:rPr>
        <w:t xml:space="preserve">furniture </w:t>
      </w:r>
      <w:r w:rsidR="00B961E1" w:rsidRPr="00B961E1">
        <w:rPr>
          <w:rFonts w:asciiTheme="minorHAnsi" w:hAnsiTheme="minorHAnsi"/>
          <w:sz w:val="24"/>
          <w:szCs w:val="24"/>
        </w:rPr>
        <w:t>collections, and a redesigned s</w:t>
      </w:r>
      <w:r w:rsidR="00B961E1">
        <w:rPr>
          <w:rFonts w:asciiTheme="minorHAnsi" w:hAnsiTheme="minorHAnsi"/>
          <w:sz w:val="24"/>
          <w:szCs w:val="24"/>
        </w:rPr>
        <w:t>howroom. The former Twin-Star International has been relaunched as Twin Star Home to reflect its expanded merchandising strategies and new comprehensive lifestyle collections.</w:t>
      </w:r>
      <w:r w:rsidR="00933D1A">
        <w:rPr>
          <w:rFonts w:asciiTheme="minorHAnsi" w:hAnsiTheme="minorHAnsi"/>
          <w:sz w:val="24"/>
          <w:szCs w:val="24"/>
        </w:rPr>
        <w:t xml:space="preserve"> The redesigned showroom features </w:t>
      </w:r>
      <w:r w:rsidR="006835CE">
        <w:rPr>
          <w:rFonts w:asciiTheme="minorHAnsi" w:hAnsiTheme="minorHAnsi"/>
          <w:sz w:val="24"/>
          <w:szCs w:val="24"/>
        </w:rPr>
        <w:t xml:space="preserve">strategically </w:t>
      </w:r>
      <w:r w:rsidR="00933D1A">
        <w:rPr>
          <w:rFonts w:asciiTheme="minorHAnsi" w:hAnsiTheme="minorHAnsi"/>
          <w:sz w:val="24"/>
          <w:szCs w:val="24"/>
        </w:rPr>
        <w:t>accessorized vignettes in</w:t>
      </w:r>
      <w:r w:rsidR="006835CE">
        <w:rPr>
          <w:rFonts w:asciiTheme="minorHAnsi" w:hAnsiTheme="minorHAnsi"/>
          <w:sz w:val="24"/>
          <w:szCs w:val="24"/>
        </w:rPr>
        <w:t xml:space="preserve"> on-</w:t>
      </w:r>
      <w:r w:rsidR="00933D1A">
        <w:rPr>
          <w:rFonts w:asciiTheme="minorHAnsi" w:hAnsiTheme="minorHAnsi"/>
          <w:sz w:val="24"/>
          <w:szCs w:val="24"/>
        </w:rPr>
        <w:t>trend colorways.</w:t>
      </w:r>
    </w:p>
    <w:p w14:paraId="634CE838" w14:textId="77777777" w:rsidR="00B961E1" w:rsidRDefault="00B961E1" w:rsidP="00B961E1">
      <w:pPr>
        <w:rPr>
          <w:rFonts w:asciiTheme="minorHAnsi" w:hAnsiTheme="minorHAnsi"/>
          <w:sz w:val="24"/>
          <w:szCs w:val="24"/>
        </w:rPr>
      </w:pPr>
    </w:p>
    <w:p w14:paraId="36640481" w14:textId="1FF032BA" w:rsidR="00B961E1" w:rsidRDefault="00B961E1" w:rsidP="00B961E1">
      <w:pPr>
        <w:rPr>
          <w:rFonts w:asciiTheme="minorHAnsi" w:hAnsiTheme="minorHAnsi"/>
          <w:sz w:val="24"/>
          <w:szCs w:val="24"/>
        </w:rPr>
      </w:pPr>
      <w:r>
        <w:rPr>
          <w:rFonts w:asciiTheme="minorHAnsi" w:hAnsiTheme="minorHAnsi"/>
          <w:sz w:val="24"/>
          <w:szCs w:val="24"/>
        </w:rPr>
        <w:t>Twin Star Home teamed up with award-winning designer and creative strategist Jena Hall to come up with a consumer-driven program that takes full advantage of Twin Star Home’s unique expertise. The company then turned to Connie Post to interpret Twin Star Home’s vision in eye-catching showroom displays designed to give retailers achievable ideas for their own stores.</w:t>
      </w:r>
    </w:p>
    <w:p w14:paraId="3773A7AE" w14:textId="77777777" w:rsidR="00B961E1" w:rsidRDefault="00B961E1" w:rsidP="00B961E1">
      <w:pPr>
        <w:rPr>
          <w:rFonts w:asciiTheme="minorHAnsi" w:hAnsiTheme="minorHAnsi"/>
          <w:sz w:val="24"/>
          <w:szCs w:val="24"/>
        </w:rPr>
      </w:pPr>
    </w:p>
    <w:p w14:paraId="42A2919B" w14:textId="39C757BB" w:rsidR="00B961E1" w:rsidRDefault="00933D1A" w:rsidP="00B961E1">
      <w:pPr>
        <w:rPr>
          <w:rFonts w:asciiTheme="minorHAnsi" w:hAnsiTheme="minorHAnsi"/>
          <w:sz w:val="24"/>
          <w:szCs w:val="24"/>
        </w:rPr>
      </w:pPr>
      <w:r>
        <w:rPr>
          <w:rFonts w:asciiTheme="minorHAnsi" w:hAnsiTheme="minorHAnsi"/>
          <w:sz w:val="24"/>
          <w:szCs w:val="24"/>
        </w:rPr>
        <w:t>“We’</w:t>
      </w:r>
      <w:r w:rsidR="008301AC">
        <w:rPr>
          <w:rFonts w:asciiTheme="minorHAnsi" w:hAnsiTheme="minorHAnsi"/>
          <w:sz w:val="24"/>
          <w:szCs w:val="24"/>
        </w:rPr>
        <w:t xml:space="preserve">re </w:t>
      </w:r>
      <w:r w:rsidR="00962041">
        <w:rPr>
          <w:rFonts w:asciiTheme="minorHAnsi" w:hAnsiTheme="minorHAnsi"/>
          <w:sz w:val="24"/>
          <w:szCs w:val="24"/>
        </w:rPr>
        <w:t>very excited to build upon the legacy and leadership we have built around our</w:t>
      </w:r>
      <w:r w:rsidR="008301AC">
        <w:rPr>
          <w:rFonts w:asciiTheme="minorHAnsi" w:hAnsiTheme="minorHAnsi"/>
          <w:sz w:val="24"/>
          <w:szCs w:val="24"/>
        </w:rPr>
        <w:t xml:space="preserve"> core</w:t>
      </w:r>
      <w:r w:rsidR="00910E24">
        <w:rPr>
          <w:rFonts w:asciiTheme="minorHAnsi" w:hAnsiTheme="minorHAnsi"/>
          <w:sz w:val="24"/>
          <w:szCs w:val="24"/>
        </w:rPr>
        <w:t xml:space="preserve"> electric</w:t>
      </w:r>
      <w:r w:rsidR="008301AC">
        <w:rPr>
          <w:rFonts w:asciiTheme="minorHAnsi" w:hAnsiTheme="minorHAnsi"/>
          <w:sz w:val="24"/>
          <w:szCs w:val="24"/>
        </w:rPr>
        <w:t xml:space="preserve"> fire products to create home furnishings that combine beauty, innovation, and function for the way consumers live now</w:t>
      </w:r>
      <w:r w:rsidR="00B961E1">
        <w:rPr>
          <w:rFonts w:asciiTheme="minorHAnsi" w:hAnsiTheme="minorHAnsi"/>
          <w:sz w:val="24"/>
          <w:szCs w:val="24"/>
        </w:rPr>
        <w:t>,” said Lori Gonzale</w:t>
      </w:r>
      <w:r w:rsidR="00D331A9">
        <w:rPr>
          <w:rFonts w:asciiTheme="minorHAnsi" w:hAnsiTheme="minorHAnsi"/>
          <w:sz w:val="24"/>
          <w:szCs w:val="24"/>
        </w:rPr>
        <w:t>z</w:t>
      </w:r>
      <w:r w:rsidR="00B961E1">
        <w:rPr>
          <w:rFonts w:asciiTheme="minorHAnsi" w:hAnsiTheme="minorHAnsi"/>
          <w:sz w:val="24"/>
          <w:szCs w:val="24"/>
        </w:rPr>
        <w:t xml:space="preserve">, </w:t>
      </w:r>
      <w:r w:rsidR="00CF2393">
        <w:rPr>
          <w:rFonts w:asciiTheme="minorHAnsi" w:hAnsiTheme="minorHAnsi"/>
          <w:sz w:val="24"/>
          <w:szCs w:val="24"/>
        </w:rPr>
        <w:t xml:space="preserve">Twin Star Home CEO. “We are fortunate to have </w:t>
      </w:r>
      <w:r w:rsidR="00910E24">
        <w:rPr>
          <w:rFonts w:asciiTheme="minorHAnsi" w:hAnsiTheme="minorHAnsi"/>
          <w:sz w:val="24"/>
          <w:szCs w:val="24"/>
        </w:rPr>
        <w:t>partnerships with</w:t>
      </w:r>
      <w:r w:rsidR="00CF2393">
        <w:rPr>
          <w:rFonts w:asciiTheme="minorHAnsi" w:hAnsiTheme="minorHAnsi"/>
          <w:sz w:val="24"/>
          <w:szCs w:val="24"/>
        </w:rPr>
        <w:t xml:space="preserve"> two furniture industry icons like Jena and Connie </w:t>
      </w:r>
      <w:r w:rsidR="008301AC">
        <w:rPr>
          <w:rFonts w:asciiTheme="minorHAnsi" w:hAnsiTheme="minorHAnsi"/>
          <w:sz w:val="24"/>
          <w:szCs w:val="24"/>
        </w:rPr>
        <w:t>as we grow</w:t>
      </w:r>
      <w:r w:rsidR="00CF2393">
        <w:rPr>
          <w:rFonts w:asciiTheme="minorHAnsi" w:hAnsiTheme="minorHAnsi"/>
          <w:sz w:val="24"/>
          <w:szCs w:val="24"/>
        </w:rPr>
        <w:t>.” Jena Hall, an inductee in the American Home Furnishings Hall of Fame, has been involved in over 40,000 individual successful ho</w:t>
      </w:r>
      <w:r w:rsidR="008301AC">
        <w:rPr>
          <w:rFonts w:asciiTheme="minorHAnsi" w:hAnsiTheme="minorHAnsi"/>
          <w:sz w:val="24"/>
          <w:szCs w:val="24"/>
        </w:rPr>
        <w:t>m</w:t>
      </w:r>
      <w:r w:rsidR="00CF2393">
        <w:rPr>
          <w:rFonts w:asciiTheme="minorHAnsi" w:hAnsiTheme="minorHAnsi"/>
          <w:sz w:val="24"/>
          <w:szCs w:val="24"/>
        </w:rPr>
        <w:t xml:space="preserve">e furnishings products and </w:t>
      </w:r>
      <w:r w:rsidR="008301AC">
        <w:rPr>
          <w:rFonts w:asciiTheme="minorHAnsi" w:hAnsiTheme="minorHAnsi"/>
          <w:sz w:val="24"/>
          <w:szCs w:val="24"/>
        </w:rPr>
        <w:t xml:space="preserve">lifestyle programs. </w:t>
      </w:r>
      <w:r w:rsidR="00CB4383">
        <w:rPr>
          <w:rFonts w:asciiTheme="minorHAnsi" w:hAnsiTheme="minorHAnsi"/>
          <w:sz w:val="24"/>
          <w:szCs w:val="24"/>
        </w:rPr>
        <w:t>Connie Post is an award-winning retail design strategist and author whose design philosophy emphasizes affordability and return-on-investment.</w:t>
      </w:r>
    </w:p>
    <w:p w14:paraId="37DD0AF0" w14:textId="77777777" w:rsidR="00574AB8" w:rsidRDefault="00574AB8" w:rsidP="00B961E1">
      <w:pPr>
        <w:rPr>
          <w:rFonts w:asciiTheme="minorHAnsi" w:hAnsiTheme="minorHAnsi"/>
          <w:sz w:val="24"/>
          <w:szCs w:val="24"/>
        </w:rPr>
      </w:pPr>
    </w:p>
    <w:p w14:paraId="35F967B7" w14:textId="6BC3D31F" w:rsidR="00574AB8" w:rsidRDefault="00574AB8" w:rsidP="00B961E1">
      <w:pPr>
        <w:rPr>
          <w:rFonts w:asciiTheme="minorHAnsi" w:hAnsiTheme="minorHAnsi"/>
          <w:sz w:val="24"/>
          <w:szCs w:val="24"/>
        </w:rPr>
      </w:pPr>
      <w:r>
        <w:rPr>
          <w:rFonts w:asciiTheme="minorHAnsi" w:hAnsiTheme="minorHAnsi"/>
          <w:sz w:val="24"/>
          <w:szCs w:val="24"/>
        </w:rPr>
        <w:t>Introductions showcased in the redesigned Twin Star Home showroom include the City Dweller</w:t>
      </w:r>
      <w:r w:rsidR="002D6254">
        <w:rPr>
          <w:rFonts w:asciiTheme="minorHAnsi" w:hAnsiTheme="minorHAnsi"/>
          <w:sz w:val="24"/>
          <w:szCs w:val="24"/>
        </w:rPr>
        <w:t>™</w:t>
      </w:r>
      <w:r>
        <w:rPr>
          <w:rFonts w:asciiTheme="minorHAnsi" w:hAnsiTheme="minorHAnsi"/>
          <w:sz w:val="24"/>
          <w:szCs w:val="24"/>
        </w:rPr>
        <w:t xml:space="preserve"> collection, a follow-up to the popular Modern Dweller</w:t>
      </w:r>
      <w:r w:rsidR="002D6254">
        <w:rPr>
          <w:rFonts w:asciiTheme="minorHAnsi" w:hAnsiTheme="minorHAnsi"/>
          <w:sz w:val="24"/>
          <w:szCs w:val="24"/>
        </w:rPr>
        <w:t>™</w:t>
      </w:r>
      <w:r>
        <w:rPr>
          <w:rFonts w:asciiTheme="minorHAnsi" w:hAnsiTheme="minorHAnsi"/>
          <w:sz w:val="24"/>
          <w:szCs w:val="24"/>
        </w:rPr>
        <w:t xml:space="preserve"> collection, both inspired by 1960s design and scaled for compact urban spaces. In addition, the company is introducing several mini collections that complement some of Twin Star Home’s most popular fireplaces.  Mini collections include the Carrara Collection</w:t>
      </w:r>
      <w:r w:rsidR="002D6254">
        <w:rPr>
          <w:rFonts w:asciiTheme="minorHAnsi" w:hAnsiTheme="minorHAnsi"/>
          <w:sz w:val="24"/>
          <w:szCs w:val="24"/>
        </w:rPr>
        <w:t>™</w:t>
      </w:r>
      <w:r w:rsidR="00962041">
        <w:rPr>
          <w:rFonts w:asciiTheme="minorHAnsi" w:hAnsiTheme="minorHAnsi"/>
          <w:sz w:val="24"/>
          <w:szCs w:val="24"/>
        </w:rPr>
        <w:t xml:space="preserve">, </w:t>
      </w:r>
      <w:r>
        <w:rPr>
          <w:rFonts w:asciiTheme="minorHAnsi" w:hAnsiTheme="minorHAnsi"/>
          <w:sz w:val="24"/>
          <w:szCs w:val="24"/>
        </w:rPr>
        <w:t>the Wright Collection</w:t>
      </w:r>
      <w:r w:rsidR="002D6254">
        <w:rPr>
          <w:rFonts w:asciiTheme="minorHAnsi" w:hAnsiTheme="minorHAnsi"/>
          <w:sz w:val="24"/>
          <w:szCs w:val="24"/>
        </w:rPr>
        <w:t>™</w:t>
      </w:r>
      <w:r w:rsidR="00962041">
        <w:rPr>
          <w:rFonts w:asciiTheme="minorHAnsi" w:hAnsiTheme="minorHAnsi"/>
          <w:sz w:val="24"/>
          <w:szCs w:val="24"/>
        </w:rPr>
        <w:t xml:space="preserve"> and The Hamilton™ Collection</w:t>
      </w:r>
      <w:r w:rsidR="002D6254">
        <w:rPr>
          <w:rFonts w:asciiTheme="minorHAnsi" w:hAnsiTheme="minorHAnsi"/>
          <w:sz w:val="24"/>
          <w:szCs w:val="24"/>
        </w:rPr>
        <w:t>.</w:t>
      </w:r>
      <w:r>
        <w:rPr>
          <w:rFonts w:asciiTheme="minorHAnsi" w:hAnsiTheme="minorHAnsi"/>
          <w:sz w:val="24"/>
          <w:szCs w:val="24"/>
        </w:rPr>
        <w:t xml:space="preserve"> </w:t>
      </w:r>
    </w:p>
    <w:p w14:paraId="44A315DF" w14:textId="77777777" w:rsidR="00B961E1" w:rsidRPr="00B961E1" w:rsidRDefault="00B961E1" w:rsidP="00B961E1">
      <w:pPr>
        <w:rPr>
          <w:rFonts w:asciiTheme="minorHAnsi" w:hAnsiTheme="minorHAnsi"/>
          <w:sz w:val="24"/>
          <w:szCs w:val="24"/>
        </w:rPr>
      </w:pPr>
    </w:p>
    <w:p w14:paraId="1C04883D" w14:textId="74EB598F" w:rsidR="00D331A9" w:rsidRPr="006835CE" w:rsidRDefault="00933D1A" w:rsidP="00B961E1">
      <w:pPr>
        <w:rPr>
          <w:rFonts w:asciiTheme="minorHAnsi" w:hAnsiTheme="minorHAnsi"/>
          <w:color w:val="000000" w:themeColor="text1"/>
          <w:sz w:val="24"/>
          <w:szCs w:val="24"/>
        </w:rPr>
      </w:pPr>
      <w:r w:rsidRPr="006835CE">
        <w:rPr>
          <w:rFonts w:asciiTheme="minorHAnsi" w:hAnsiTheme="minorHAnsi"/>
          <w:color w:val="000000" w:themeColor="text1"/>
          <w:sz w:val="24"/>
          <w:szCs w:val="24"/>
        </w:rPr>
        <w:t>Twin Star Home’s</w:t>
      </w:r>
      <w:r w:rsidR="00B961E1" w:rsidRPr="006835CE">
        <w:rPr>
          <w:rFonts w:asciiTheme="minorHAnsi" w:hAnsiTheme="minorHAnsi"/>
          <w:color w:val="000000" w:themeColor="text1"/>
          <w:sz w:val="24"/>
          <w:szCs w:val="24"/>
        </w:rPr>
        <w:t xml:space="preserve"> remodeled </w:t>
      </w:r>
      <w:r w:rsidR="006835CE" w:rsidRPr="006835CE">
        <w:rPr>
          <w:rFonts w:asciiTheme="minorHAnsi" w:hAnsiTheme="minorHAnsi"/>
          <w:color w:val="000000" w:themeColor="text1"/>
          <w:sz w:val="24"/>
          <w:szCs w:val="24"/>
        </w:rPr>
        <w:t>High Point</w:t>
      </w:r>
      <w:r w:rsidR="00B961E1" w:rsidRPr="006835CE">
        <w:rPr>
          <w:rFonts w:asciiTheme="minorHAnsi" w:hAnsiTheme="minorHAnsi"/>
          <w:color w:val="000000" w:themeColor="text1"/>
          <w:sz w:val="24"/>
          <w:szCs w:val="24"/>
        </w:rPr>
        <w:t xml:space="preserve"> </w:t>
      </w:r>
      <w:r w:rsidR="006835CE" w:rsidRPr="006835CE">
        <w:rPr>
          <w:rFonts w:asciiTheme="minorHAnsi" w:hAnsiTheme="minorHAnsi"/>
          <w:color w:val="000000" w:themeColor="text1"/>
          <w:sz w:val="24"/>
          <w:szCs w:val="24"/>
        </w:rPr>
        <w:t xml:space="preserve">showroom </w:t>
      </w:r>
      <w:proofErr w:type="gramStart"/>
      <w:r w:rsidR="00B961E1" w:rsidRPr="006835CE">
        <w:rPr>
          <w:rFonts w:asciiTheme="minorHAnsi" w:hAnsiTheme="minorHAnsi"/>
          <w:color w:val="000000" w:themeColor="text1"/>
          <w:sz w:val="24"/>
          <w:szCs w:val="24"/>
        </w:rPr>
        <w:t xml:space="preserve">is located </w:t>
      </w:r>
      <w:r w:rsidR="006835CE" w:rsidRPr="006835CE">
        <w:rPr>
          <w:rFonts w:asciiTheme="minorHAnsi" w:hAnsiTheme="minorHAnsi"/>
          <w:color w:val="000000" w:themeColor="text1"/>
          <w:sz w:val="24"/>
          <w:szCs w:val="24"/>
        </w:rPr>
        <w:t>in</w:t>
      </w:r>
      <w:proofErr w:type="gramEnd"/>
      <w:r w:rsidR="006835CE" w:rsidRPr="006835CE">
        <w:rPr>
          <w:rFonts w:asciiTheme="minorHAnsi" w:hAnsiTheme="minorHAnsi"/>
          <w:color w:val="000000" w:themeColor="text1"/>
          <w:sz w:val="24"/>
          <w:szCs w:val="24"/>
        </w:rPr>
        <w:t xml:space="preserve"> Market on Green</w:t>
      </w:r>
      <w:r w:rsidR="00B961E1" w:rsidRPr="006835CE">
        <w:rPr>
          <w:rFonts w:asciiTheme="minorHAnsi" w:hAnsiTheme="minorHAnsi"/>
          <w:color w:val="000000" w:themeColor="text1"/>
          <w:sz w:val="24"/>
          <w:szCs w:val="24"/>
        </w:rPr>
        <w:t xml:space="preserve">, </w:t>
      </w:r>
      <w:r w:rsidR="006835CE" w:rsidRPr="006835CE">
        <w:rPr>
          <w:rFonts w:asciiTheme="minorHAnsi" w:hAnsiTheme="minorHAnsi"/>
          <w:color w:val="000000" w:themeColor="text1"/>
          <w:sz w:val="24"/>
          <w:szCs w:val="24"/>
        </w:rPr>
        <w:t>#</w:t>
      </w:r>
      <w:r w:rsidR="002D6254">
        <w:rPr>
          <w:rFonts w:asciiTheme="minorHAnsi" w:hAnsiTheme="minorHAnsi"/>
          <w:color w:val="000000" w:themeColor="text1"/>
          <w:sz w:val="24"/>
          <w:szCs w:val="24"/>
        </w:rPr>
        <w:t>602</w:t>
      </w:r>
      <w:r w:rsidR="006835CE" w:rsidRPr="006835CE">
        <w:rPr>
          <w:rFonts w:asciiTheme="minorHAnsi" w:hAnsiTheme="minorHAnsi"/>
          <w:color w:val="000000" w:themeColor="text1"/>
          <w:sz w:val="24"/>
          <w:szCs w:val="24"/>
        </w:rPr>
        <w:t>.</w:t>
      </w:r>
    </w:p>
    <w:p w14:paraId="708EB25B" w14:textId="77777777" w:rsidR="00D331A9" w:rsidRDefault="00D331A9" w:rsidP="00D331A9">
      <w:pPr>
        <w:jc w:val="center"/>
        <w:rPr>
          <w:rFonts w:asciiTheme="minorHAnsi" w:hAnsiTheme="minorHAnsi" w:cstheme="minorHAnsi"/>
          <w:bCs/>
          <w:sz w:val="24"/>
          <w:szCs w:val="24"/>
        </w:rPr>
      </w:pPr>
    </w:p>
    <w:p w14:paraId="3E40ED72" w14:textId="2D5D3FED" w:rsidR="00D331A9" w:rsidRPr="00D331A9" w:rsidRDefault="00D331A9" w:rsidP="0062441F">
      <w:pPr>
        <w:jc w:val="center"/>
        <w:rPr>
          <w:rFonts w:asciiTheme="minorHAnsi" w:hAnsiTheme="minorHAnsi" w:cstheme="minorHAnsi"/>
          <w:bCs/>
          <w:sz w:val="24"/>
          <w:szCs w:val="24"/>
        </w:rPr>
      </w:pPr>
      <w:bookmarkStart w:id="2" w:name="_GoBack"/>
      <w:bookmarkEnd w:id="2"/>
      <w:r w:rsidRPr="00D331A9">
        <w:rPr>
          <w:rFonts w:asciiTheme="minorHAnsi" w:hAnsiTheme="minorHAnsi" w:cstheme="minorHAnsi"/>
          <w:bCs/>
          <w:sz w:val="24"/>
          <w:szCs w:val="24"/>
        </w:rPr>
        <w:t>###</w:t>
      </w:r>
    </w:p>
    <w:p w14:paraId="12CBBBB6" w14:textId="77777777" w:rsidR="00D331A9" w:rsidRDefault="00D331A9" w:rsidP="00D331A9">
      <w:pPr>
        <w:rPr>
          <w:rFonts w:asciiTheme="minorHAnsi" w:hAnsiTheme="minorHAnsi" w:cstheme="minorHAnsi"/>
          <w:b/>
          <w:bCs/>
          <w:sz w:val="24"/>
          <w:szCs w:val="24"/>
        </w:rPr>
      </w:pPr>
    </w:p>
    <w:p w14:paraId="19987070" w14:textId="1D2AECD0" w:rsidR="00415973" w:rsidRPr="004C4A41" w:rsidRDefault="00415973" w:rsidP="00D331A9">
      <w:pPr>
        <w:rPr>
          <w:rFonts w:asciiTheme="minorHAnsi" w:hAnsiTheme="minorHAnsi" w:cstheme="minorHAnsi"/>
          <w:b/>
          <w:bCs/>
          <w:sz w:val="24"/>
          <w:szCs w:val="24"/>
        </w:rPr>
      </w:pPr>
      <w:r w:rsidRPr="004C4A41">
        <w:rPr>
          <w:rFonts w:asciiTheme="minorHAnsi" w:hAnsiTheme="minorHAnsi" w:cstheme="minorHAnsi"/>
          <w:b/>
          <w:bCs/>
          <w:sz w:val="24"/>
          <w:szCs w:val="24"/>
        </w:rPr>
        <w:t>About Twin</w:t>
      </w:r>
      <w:r w:rsidR="004C4A41" w:rsidRPr="004C4A41">
        <w:rPr>
          <w:rFonts w:asciiTheme="minorHAnsi" w:hAnsiTheme="minorHAnsi" w:cstheme="minorHAnsi"/>
          <w:b/>
          <w:bCs/>
          <w:sz w:val="24"/>
          <w:szCs w:val="24"/>
        </w:rPr>
        <w:t xml:space="preserve"> </w:t>
      </w:r>
      <w:r w:rsidRPr="004C4A41">
        <w:rPr>
          <w:rFonts w:asciiTheme="minorHAnsi" w:hAnsiTheme="minorHAnsi" w:cstheme="minorHAnsi"/>
          <w:b/>
          <w:bCs/>
          <w:sz w:val="24"/>
          <w:szCs w:val="24"/>
        </w:rPr>
        <w:t>Star</w:t>
      </w:r>
      <w:r w:rsidR="00290B03">
        <w:rPr>
          <w:rFonts w:asciiTheme="minorHAnsi" w:hAnsiTheme="minorHAnsi" w:cstheme="minorHAnsi"/>
          <w:b/>
          <w:bCs/>
          <w:sz w:val="24"/>
          <w:szCs w:val="24"/>
        </w:rPr>
        <w:t>:</w:t>
      </w:r>
    </w:p>
    <w:p w14:paraId="49161E75" w14:textId="68DC7C34" w:rsidR="00067CAB" w:rsidRDefault="00067CAB" w:rsidP="00067CAB">
      <w:pPr>
        <w:rPr>
          <w:rFonts w:cs="MS PGothic"/>
        </w:rPr>
      </w:pPr>
      <w:bookmarkStart w:id="3" w:name="OLE_LINK11"/>
      <w:bookmarkEnd w:id="3"/>
      <w:r>
        <w:rPr>
          <w:sz w:val="24"/>
          <w:szCs w:val="24"/>
          <w:shd w:val="clear" w:color="auto" w:fill="FFFFFF"/>
        </w:rPr>
        <w:t xml:space="preserve">Twin Star Home of Delray Beach, FL </w:t>
      </w:r>
      <w:r w:rsidRPr="00B961E1">
        <w:rPr>
          <w:color w:val="000000" w:themeColor="text1"/>
          <w:sz w:val="24"/>
          <w:szCs w:val="24"/>
          <w:shd w:val="clear" w:color="auto" w:fill="FFFFFF"/>
        </w:rPr>
        <w:t>is an award-winning</w:t>
      </w:r>
      <w:r>
        <w:rPr>
          <w:sz w:val="24"/>
          <w:szCs w:val="24"/>
          <w:shd w:val="clear" w:color="auto" w:fill="FFFFFF"/>
        </w:rPr>
        <w:t xml:space="preserve"> manufacturer of home furnishings, including electric fireplaces and furniture, many with integrated media solutions. Twin Star Home combines the latest trends with consumer-driven innovation and design-rich style to create lasting products that enhance consumers’ lives. Twin Star Home is recognized for its trusted national brands: ClassicFlame</w:t>
      </w:r>
      <w:r w:rsidR="002D6254">
        <w:rPr>
          <w:sz w:val="24"/>
          <w:szCs w:val="24"/>
          <w:shd w:val="clear" w:color="auto" w:fill="FFFFFF"/>
        </w:rPr>
        <w:t>®</w:t>
      </w:r>
      <w:r>
        <w:rPr>
          <w:sz w:val="24"/>
          <w:szCs w:val="24"/>
          <w:shd w:val="clear" w:color="auto" w:fill="FFFFFF"/>
        </w:rPr>
        <w:t xml:space="preserve">, Duraflame, Bell’O, Tresanti and ChimneyFree. </w:t>
      </w:r>
      <w:r>
        <w:rPr>
          <w:sz w:val="24"/>
          <w:szCs w:val="24"/>
        </w:rPr>
        <w:t xml:space="preserve">Find out more at </w:t>
      </w:r>
      <w:r w:rsidRPr="00067CAB">
        <w:rPr>
          <w:sz w:val="24"/>
          <w:szCs w:val="24"/>
        </w:rPr>
        <w:t>www.twinstarhome.com</w:t>
      </w:r>
      <w:r>
        <w:rPr>
          <w:sz w:val="24"/>
          <w:szCs w:val="24"/>
        </w:rPr>
        <w:t xml:space="preserve">. </w:t>
      </w:r>
    </w:p>
    <w:bookmarkEnd w:id="1"/>
    <w:p w14:paraId="709B42A5" w14:textId="77777777" w:rsidR="00067CAB" w:rsidRDefault="00067CAB" w:rsidP="00067CAB">
      <w:r>
        <w:t> </w:t>
      </w:r>
    </w:p>
    <w:sectPr w:rsidR="00067CAB" w:rsidSect="00D331A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1212"/>
    <w:multiLevelType w:val="hybridMultilevel"/>
    <w:tmpl w:val="0368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D3037"/>
    <w:multiLevelType w:val="hybridMultilevel"/>
    <w:tmpl w:val="DA9638DC"/>
    <w:lvl w:ilvl="0" w:tplc="C026F3E4">
      <w:start w:val="1"/>
      <w:numFmt w:val="bullet"/>
      <w:lvlText w:val=""/>
      <w:lvlJc w:val="left"/>
      <w:pPr>
        <w:tabs>
          <w:tab w:val="num" w:pos="720"/>
        </w:tabs>
        <w:ind w:left="720" w:hanging="360"/>
      </w:pPr>
      <w:rPr>
        <w:rFonts w:ascii="Symbol" w:hAnsi="Symbol" w:hint="default"/>
      </w:rPr>
    </w:lvl>
    <w:lvl w:ilvl="1" w:tplc="1AE0692A" w:tentative="1">
      <w:start w:val="1"/>
      <w:numFmt w:val="bullet"/>
      <w:lvlText w:val=""/>
      <w:lvlJc w:val="left"/>
      <w:pPr>
        <w:tabs>
          <w:tab w:val="num" w:pos="1440"/>
        </w:tabs>
        <w:ind w:left="1440" w:hanging="360"/>
      </w:pPr>
      <w:rPr>
        <w:rFonts w:ascii="Symbol" w:hAnsi="Symbol" w:hint="default"/>
      </w:rPr>
    </w:lvl>
    <w:lvl w:ilvl="2" w:tplc="DDB036B4" w:tentative="1">
      <w:start w:val="1"/>
      <w:numFmt w:val="bullet"/>
      <w:lvlText w:val=""/>
      <w:lvlJc w:val="left"/>
      <w:pPr>
        <w:tabs>
          <w:tab w:val="num" w:pos="2160"/>
        </w:tabs>
        <w:ind w:left="2160" w:hanging="360"/>
      </w:pPr>
      <w:rPr>
        <w:rFonts w:ascii="Symbol" w:hAnsi="Symbol" w:hint="default"/>
      </w:rPr>
    </w:lvl>
    <w:lvl w:ilvl="3" w:tplc="1B82A3F8" w:tentative="1">
      <w:start w:val="1"/>
      <w:numFmt w:val="bullet"/>
      <w:lvlText w:val=""/>
      <w:lvlJc w:val="left"/>
      <w:pPr>
        <w:tabs>
          <w:tab w:val="num" w:pos="2880"/>
        </w:tabs>
        <w:ind w:left="2880" w:hanging="360"/>
      </w:pPr>
      <w:rPr>
        <w:rFonts w:ascii="Symbol" w:hAnsi="Symbol" w:hint="default"/>
      </w:rPr>
    </w:lvl>
    <w:lvl w:ilvl="4" w:tplc="0BF28248" w:tentative="1">
      <w:start w:val="1"/>
      <w:numFmt w:val="bullet"/>
      <w:lvlText w:val=""/>
      <w:lvlJc w:val="left"/>
      <w:pPr>
        <w:tabs>
          <w:tab w:val="num" w:pos="3600"/>
        </w:tabs>
        <w:ind w:left="3600" w:hanging="360"/>
      </w:pPr>
      <w:rPr>
        <w:rFonts w:ascii="Symbol" w:hAnsi="Symbol" w:hint="default"/>
      </w:rPr>
    </w:lvl>
    <w:lvl w:ilvl="5" w:tplc="A426CE64" w:tentative="1">
      <w:start w:val="1"/>
      <w:numFmt w:val="bullet"/>
      <w:lvlText w:val=""/>
      <w:lvlJc w:val="left"/>
      <w:pPr>
        <w:tabs>
          <w:tab w:val="num" w:pos="4320"/>
        </w:tabs>
        <w:ind w:left="4320" w:hanging="360"/>
      </w:pPr>
      <w:rPr>
        <w:rFonts w:ascii="Symbol" w:hAnsi="Symbol" w:hint="default"/>
      </w:rPr>
    </w:lvl>
    <w:lvl w:ilvl="6" w:tplc="8474F6D0" w:tentative="1">
      <w:start w:val="1"/>
      <w:numFmt w:val="bullet"/>
      <w:lvlText w:val=""/>
      <w:lvlJc w:val="left"/>
      <w:pPr>
        <w:tabs>
          <w:tab w:val="num" w:pos="5040"/>
        </w:tabs>
        <w:ind w:left="5040" w:hanging="360"/>
      </w:pPr>
      <w:rPr>
        <w:rFonts w:ascii="Symbol" w:hAnsi="Symbol" w:hint="default"/>
      </w:rPr>
    </w:lvl>
    <w:lvl w:ilvl="7" w:tplc="48F8B5FE" w:tentative="1">
      <w:start w:val="1"/>
      <w:numFmt w:val="bullet"/>
      <w:lvlText w:val=""/>
      <w:lvlJc w:val="left"/>
      <w:pPr>
        <w:tabs>
          <w:tab w:val="num" w:pos="5760"/>
        </w:tabs>
        <w:ind w:left="5760" w:hanging="360"/>
      </w:pPr>
      <w:rPr>
        <w:rFonts w:ascii="Symbol" w:hAnsi="Symbol" w:hint="default"/>
      </w:rPr>
    </w:lvl>
    <w:lvl w:ilvl="8" w:tplc="3E3E343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1287E9E"/>
    <w:multiLevelType w:val="hybridMultilevel"/>
    <w:tmpl w:val="6F42A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9905D3"/>
    <w:multiLevelType w:val="hybridMultilevel"/>
    <w:tmpl w:val="2A264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61EB0"/>
    <w:multiLevelType w:val="hybridMultilevel"/>
    <w:tmpl w:val="FCD4F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1374B"/>
    <w:multiLevelType w:val="hybridMultilevel"/>
    <w:tmpl w:val="E6A61E44"/>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42E28B1"/>
    <w:multiLevelType w:val="hybridMultilevel"/>
    <w:tmpl w:val="8D0454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E2D2908"/>
    <w:multiLevelType w:val="hybridMultilevel"/>
    <w:tmpl w:val="AFF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2"/>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M2tTQyMDUxs7QwtjRR0lEKTi0uzszPAykwqQUAOsUfTSwAAAA="/>
  </w:docVars>
  <w:rsids>
    <w:rsidRoot w:val="00536DBD"/>
    <w:rsid w:val="00006DEC"/>
    <w:rsid w:val="00021B7A"/>
    <w:rsid w:val="00023A4F"/>
    <w:rsid w:val="0004725B"/>
    <w:rsid w:val="000538D6"/>
    <w:rsid w:val="00067CAB"/>
    <w:rsid w:val="0007711F"/>
    <w:rsid w:val="000C3912"/>
    <w:rsid w:val="000C42B0"/>
    <w:rsid w:val="000D0983"/>
    <w:rsid w:val="000E4C19"/>
    <w:rsid w:val="001654A8"/>
    <w:rsid w:val="001734D0"/>
    <w:rsid w:val="001A7FDB"/>
    <w:rsid w:val="001C0D78"/>
    <w:rsid w:val="001C3E20"/>
    <w:rsid w:val="001D5703"/>
    <w:rsid w:val="001E606E"/>
    <w:rsid w:val="00262458"/>
    <w:rsid w:val="0026437A"/>
    <w:rsid w:val="00266F5F"/>
    <w:rsid w:val="00273FCE"/>
    <w:rsid w:val="00286787"/>
    <w:rsid w:val="00290B03"/>
    <w:rsid w:val="002B4C5D"/>
    <w:rsid w:val="002C2454"/>
    <w:rsid w:val="002C43C6"/>
    <w:rsid w:val="002C7854"/>
    <w:rsid w:val="002D6254"/>
    <w:rsid w:val="002F09C1"/>
    <w:rsid w:val="00300BC4"/>
    <w:rsid w:val="00302FAA"/>
    <w:rsid w:val="00370B10"/>
    <w:rsid w:val="00375DB7"/>
    <w:rsid w:val="003825C6"/>
    <w:rsid w:val="003A40AD"/>
    <w:rsid w:val="003A7EFF"/>
    <w:rsid w:val="003B7571"/>
    <w:rsid w:val="003C50EE"/>
    <w:rsid w:val="003D008A"/>
    <w:rsid w:val="003D0740"/>
    <w:rsid w:val="003D6719"/>
    <w:rsid w:val="00415973"/>
    <w:rsid w:val="004303D6"/>
    <w:rsid w:val="00450A18"/>
    <w:rsid w:val="00470519"/>
    <w:rsid w:val="00473667"/>
    <w:rsid w:val="00481BED"/>
    <w:rsid w:val="004909C9"/>
    <w:rsid w:val="004950F1"/>
    <w:rsid w:val="00495538"/>
    <w:rsid w:val="004A543C"/>
    <w:rsid w:val="004A5771"/>
    <w:rsid w:val="004B363E"/>
    <w:rsid w:val="004C2504"/>
    <w:rsid w:val="004C2E03"/>
    <w:rsid w:val="004C4A41"/>
    <w:rsid w:val="004E13B8"/>
    <w:rsid w:val="004E6AEE"/>
    <w:rsid w:val="004F7C83"/>
    <w:rsid w:val="005078EF"/>
    <w:rsid w:val="005140D5"/>
    <w:rsid w:val="00533B7B"/>
    <w:rsid w:val="00536DBD"/>
    <w:rsid w:val="00567759"/>
    <w:rsid w:val="00570FE5"/>
    <w:rsid w:val="00571014"/>
    <w:rsid w:val="00574AB8"/>
    <w:rsid w:val="005769FE"/>
    <w:rsid w:val="00586ABB"/>
    <w:rsid w:val="005C5F32"/>
    <w:rsid w:val="006153AB"/>
    <w:rsid w:val="00622345"/>
    <w:rsid w:val="0062337F"/>
    <w:rsid w:val="0062441F"/>
    <w:rsid w:val="00641C20"/>
    <w:rsid w:val="00675EB1"/>
    <w:rsid w:val="006835CE"/>
    <w:rsid w:val="006871C9"/>
    <w:rsid w:val="006875A1"/>
    <w:rsid w:val="006A0B0A"/>
    <w:rsid w:val="006A2092"/>
    <w:rsid w:val="006A6339"/>
    <w:rsid w:val="006F120A"/>
    <w:rsid w:val="00702654"/>
    <w:rsid w:val="00715312"/>
    <w:rsid w:val="00717917"/>
    <w:rsid w:val="00741986"/>
    <w:rsid w:val="00755B94"/>
    <w:rsid w:val="0077221D"/>
    <w:rsid w:val="00784664"/>
    <w:rsid w:val="00786BF7"/>
    <w:rsid w:val="007877B4"/>
    <w:rsid w:val="007F3AB5"/>
    <w:rsid w:val="00820805"/>
    <w:rsid w:val="00827606"/>
    <w:rsid w:val="008301AC"/>
    <w:rsid w:val="00857B09"/>
    <w:rsid w:val="00860ACE"/>
    <w:rsid w:val="0086241B"/>
    <w:rsid w:val="00871A95"/>
    <w:rsid w:val="00892177"/>
    <w:rsid w:val="00897772"/>
    <w:rsid w:val="008A739F"/>
    <w:rsid w:val="008B55F0"/>
    <w:rsid w:val="008B726D"/>
    <w:rsid w:val="008B7FD8"/>
    <w:rsid w:val="008C5D1D"/>
    <w:rsid w:val="008D1644"/>
    <w:rsid w:val="008F3654"/>
    <w:rsid w:val="008F42AB"/>
    <w:rsid w:val="008F766A"/>
    <w:rsid w:val="0090348A"/>
    <w:rsid w:val="00910C57"/>
    <w:rsid w:val="00910E24"/>
    <w:rsid w:val="00933D1A"/>
    <w:rsid w:val="009443A2"/>
    <w:rsid w:val="0094699C"/>
    <w:rsid w:val="00946CBC"/>
    <w:rsid w:val="00956119"/>
    <w:rsid w:val="00962041"/>
    <w:rsid w:val="00962C12"/>
    <w:rsid w:val="00984885"/>
    <w:rsid w:val="00986773"/>
    <w:rsid w:val="009C43A6"/>
    <w:rsid w:val="009C5FEC"/>
    <w:rsid w:val="009D28F1"/>
    <w:rsid w:val="009D5510"/>
    <w:rsid w:val="009E7B9B"/>
    <w:rsid w:val="00A01AA4"/>
    <w:rsid w:val="00A127B6"/>
    <w:rsid w:val="00A343F5"/>
    <w:rsid w:val="00A4600F"/>
    <w:rsid w:val="00A65E17"/>
    <w:rsid w:val="00A76101"/>
    <w:rsid w:val="00A86DAF"/>
    <w:rsid w:val="00AA1A56"/>
    <w:rsid w:val="00AA341A"/>
    <w:rsid w:val="00AB2A93"/>
    <w:rsid w:val="00AB44A8"/>
    <w:rsid w:val="00AC1343"/>
    <w:rsid w:val="00AC27DB"/>
    <w:rsid w:val="00AD4BB7"/>
    <w:rsid w:val="00AE0438"/>
    <w:rsid w:val="00AF065D"/>
    <w:rsid w:val="00B25CF8"/>
    <w:rsid w:val="00B40A27"/>
    <w:rsid w:val="00B45991"/>
    <w:rsid w:val="00B52F4F"/>
    <w:rsid w:val="00B63252"/>
    <w:rsid w:val="00B71E07"/>
    <w:rsid w:val="00B72089"/>
    <w:rsid w:val="00B92603"/>
    <w:rsid w:val="00B961E1"/>
    <w:rsid w:val="00BB2EA8"/>
    <w:rsid w:val="00BB79BC"/>
    <w:rsid w:val="00C0282B"/>
    <w:rsid w:val="00C26C9B"/>
    <w:rsid w:val="00C3315F"/>
    <w:rsid w:val="00C420F8"/>
    <w:rsid w:val="00C50CFE"/>
    <w:rsid w:val="00C556EC"/>
    <w:rsid w:val="00C72349"/>
    <w:rsid w:val="00C74F9D"/>
    <w:rsid w:val="00C86BE7"/>
    <w:rsid w:val="00C94D13"/>
    <w:rsid w:val="00C969F1"/>
    <w:rsid w:val="00CB4383"/>
    <w:rsid w:val="00CD16F7"/>
    <w:rsid w:val="00CE21CA"/>
    <w:rsid w:val="00CE7E1C"/>
    <w:rsid w:val="00CF2393"/>
    <w:rsid w:val="00CF6B61"/>
    <w:rsid w:val="00D02DDD"/>
    <w:rsid w:val="00D1564A"/>
    <w:rsid w:val="00D263E6"/>
    <w:rsid w:val="00D331A9"/>
    <w:rsid w:val="00D538AB"/>
    <w:rsid w:val="00D57FAB"/>
    <w:rsid w:val="00D634A3"/>
    <w:rsid w:val="00D90A34"/>
    <w:rsid w:val="00D9180B"/>
    <w:rsid w:val="00D96A28"/>
    <w:rsid w:val="00D97F38"/>
    <w:rsid w:val="00DB443F"/>
    <w:rsid w:val="00DB5C15"/>
    <w:rsid w:val="00DC1C3E"/>
    <w:rsid w:val="00DE7E13"/>
    <w:rsid w:val="00E03EED"/>
    <w:rsid w:val="00E06167"/>
    <w:rsid w:val="00E175A8"/>
    <w:rsid w:val="00E36E9C"/>
    <w:rsid w:val="00E447B8"/>
    <w:rsid w:val="00E535A0"/>
    <w:rsid w:val="00E7092C"/>
    <w:rsid w:val="00E83941"/>
    <w:rsid w:val="00EE1923"/>
    <w:rsid w:val="00EF3926"/>
    <w:rsid w:val="00EF7AF8"/>
    <w:rsid w:val="00F041E2"/>
    <w:rsid w:val="00F135A7"/>
    <w:rsid w:val="00F17BCE"/>
    <w:rsid w:val="00F2717E"/>
    <w:rsid w:val="00F37993"/>
    <w:rsid w:val="00F434D8"/>
    <w:rsid w:val="00F709E7"/>
    <w:rsid w:val="00F8009B"/>
    <w:rsid w:val="00F86EFB"/>
    <w:rsid w:val="00F90746"/>
    <w:rsid w:val="00F93DE2"/>
    <w:rsid w:val="00FC15B5"/>
    <w:rsid w:val="00FD2AC7"/>
    <w:rsid w:val="00FE1163"/>
    <w:rsid w:val="00FE1AB4"/>
    <w:rsid w:val="00FE5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7EF04"/>
  <w15:docId w15:val="{F7A2C481-963B-487C-9165-EEA04BD4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9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BD"/>
    <w:pPr>
      <w:ind w:left="720"/>
      <w:jc w:val="both"/>
    </w:pPr>
    <w:rPr>
      <w:rFonts w:eastAsia="Times New Roman" w:cs="Times New Roman"/>
      <w:sz w:val="24"/>
      <w:szCs w:val="24"/>
    </w:rPr>
  </w:style>
  <w:style w:type="paragraph" w:customStyle="1" w:styleId="Header4">
    <w:name w:val="Header 4"/>
    <w:basedOn w:val="PlainText"/>
    <w:qFormat/>
    <w:rsid w:val="00536DBD"/>
    <w:pPr>
      <w:jc w:val="both"/>
    </w:pPr>
    <w:rPr>
      <w:rFonts w:ascii="Calibri" w:eastAsia="Times New Roman" w:hAnsi="Calibri" w:cs="Times New Roman"/>
      <w:b/>
      <w:bCs/>
      <w:sz w:val="24"/>
      <w:szCs w:val="20"/>
    </w:rPr>
  </w:style>
  <w:style w:type="paragraph" w:styleId="PlainText">
    <w:name w:val="Plain Text"/>
    <w:basedOn w:val="Normal"/>
    <w:link w:val="PlainTextChar"/>
    <w:uiPriority w:val="99"/>
    <w:semiHidden/>
    <w:unhideWhenUsed/>
    <w:rsid w:val="00536DB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536DBD"/>
    <w:rPr>
      <w:rFonts w:ascii="Consolas" w:hAnsi="Consolas"/>
      <w:sz w:val="21"/>
      <w:szCs w:val="21"/>
    </w:rPr>
  </w:style>
  <w:style w:type="paragraph" w:styleId="BalloonText">
    <w:name w:val="Balloon Text"/>
    <w:basedOn w:val="Normal"/>
    <w:link w:val="BalloonTextChar"/>
    <w:uiPriority w:val="99"/>
    <w:semiHidden/>
    <w:unhideWhenUsed/>
    <w:rsid w:val="004E6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AEE"/>
    <w:rPr>
      <w:rFonts w:ascii="Segoe UI" w:hAnsi="Segoe UI" w:cs="Segoe UI"/>
      <w:sz w:val="18"/>
      <w:szCs w:val="18"/>
    </w:rPr>
  </w:style>
  <w:style w:type="paragraph" w:styleId="NormalWeb">
    <w:name w:val="Normal (Web)"/>
    <w:basedOn w:val="Normal"/>
    <w:uiPriority w:val="99"/>
    <w:unhideWhenUsed/>
    <w:rsid w:val="00D97F3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343F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15973"/>
    <w:rPr>
      <w:color w:val="0563C1"/>
      <w:u w:val="single"/>
    </w:rPr>
  </w:style>
  <w:style w:type="paragraph" w:styleId="Revision">
    <w:name w:val="Revision"/>
    <w:hidden/>
    <w:uiPriority w:val="99"/>
    <w:semiHidden/>
    <w:rsid w:val="00F041E2"/>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BB2EA8"/>
    <w:rPr>
      <w:color w:val="808080"/>
      <w:shd w:val="clear" w:color="auto" w:fill="E6E6E6"/>
    </w:rPr>
  </w:style>
  <w:style w:type="character" w:styleId="UnresolvedMention">
    <w:name w:val="Unresolved Mention"/>
    <w:basedOn w:val="DefaultParagraphFont"/>
    <w:uiPriority w:val="99"/>
    <w:semiHidden/>
    <w:unhideWhenUsed/>
    <w:rsid w:val="004950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5577">
      <w:bodyDiv w:val="1"/>
      <w:marLeft w:val="0"/>
      <w:marRight w:val="0"/>
      <w:marTop w:val="0"/>
      <w:marBottom w:val="0"/>
      <w:divBdr>
        <w:top w:val="none" w:sz="0" w:space="0" w:color="auto"/>
        <w:left w:val="none" w:sz="0" w:space="0" w:color="auto"/>
        <w:bottom w:val="none" w:sz="0" w:space="0" w:color="auto"/>
        <w:right w:val="none" w:sz="0" w:space="0" w:color="auto"/>
      </w:divBdr>
      <w:divsChild>
        <w:div w:id="919171780">
          <w:marLeft w:val="547"/>
          <w:marRight w:val="0"/>
          <w:marTop w:val="0"/>
          <w:marBottom w:val="0"/>
          <w:divBdr>
            <w:top w:val="none" w:sz="0" w:space="0" w:color="auto"/>
            <w:left w:val="none" w:sz="0" w:space="0" w:color="auto"/>
            <w:bottom w:val="none" w:sz="0" w:space="0" w:color="auto"/>
            <w:right w:val="none" w:sz="0" w:space="0" w:color="auto"/>
          </w:divBdr>
        </w:div>
        <w:div w:id="1804345875">
          <w:marLeft w:val="547"/>
          <w:marRight w:val="0"/>
          <w:marTop w:val="0"/>
          <w:marBottom w:val="0"/>
          <w:divBdr>
            <w:top w:val="none" w:sz="0" w:space="0" w:color="auto"/>
            <w:left w:val="none" w:sz="0" w:space="0" w:color="auto"/>
            <w:bottom w:val="none" w:sz="0" w:space="0" w:color="auto"/>
            <w:right w:val="none" w:sz="0" w:space="0" w:color="auto"/>
          </w:divBdr>
        </w:div>
        <w:div w:id="476458321">
          <w:marLeft w:val="547"/>
          <w:marRight w:val="0"/>
          <w:marTop w:val="0"/>
          <w:marBottom w:val="0"/>
          <w:divBdr>
            <w:top w:val="none" w:sz="0" w:space="0" w:color="auto"/>
            <w:left w:val="none" w:sz="0" w:space="0" w:color="auto"/>
            <w:bottom w:val="none" w:sz="0" w:space="0" w:color="auto"/>
            <w:right w:val="none" w:sz="0" w:space="0" w:color="auto"/>
          </w:divBdr>
        </w:div>
        <w:div w:id="1321229669">
          <w:marLeft w:val="547"/>
          <w:marRight w:val="0"/>
          <w:marTop w:val="0"/>
          <w:marBottom w:val="0"/>
          <w:divBdr>
            <w:top w:val="none" w:sz="0" w:space="0" w:color="auto"/>
            <w:left w:val="none" w:sz="0" w:space="0" w:color="auto"/>
            <w:bottom w:val="none" w:sz="0" w:space="0" w:color="auto"/>
            <w:right w:val="none" w:sz="0" w:space="0" w:color="auto"/>
          </w:divBdr>
        </w:div>
      </w:divsChild>
    </w:div>
    <w:div w:id="391082019">
      <w:bodyDiv w:val="1"/>
      <w:marLeft w:val="0"/>
      <w:marRight w:val="0"/>
      <w:marTop w:val="0"/>
      <w:marBottom w:val="0"/>
      <w:divBdr>
        <w:top w:val="none" w:sz="0" w:space="0" w:color="auto"/>
        <w:left w:val="none" w:sz="0" w:space="0" w:color="auto"/>
        <w:bottom w:val="none" w:sz="0" w:space="0" w:color="auto"/>
        <w:right w:val="none" w:sz="0" w:space="0" w:color="auto"/>
      </w:divBdr>
    </w:div>
    <w:div w:id="1028482379">
      <w:bodyDiv w:val="1"/>
      <w:marLeft w:val="0"/>
      <w:marRight w:val="0"/>
      <w:marTop w:val="0"/>
      <w:marBottom w:val="0"/>
      <w:divBdr>
        <w:top w:val="none" w:sz="0" w:space="0" w:color="auto"/>
        <w:left w:val="none" w:sz="0" w:space="0" w:color="auto"/>
        <w:bottom w:val="none" w:sz="0" w:space="0" w:color="auto"/>
        <w:right w:val="none" w:sz="0" w:space="0" w:color="auto"/>
      </w:divBdr>
    </w:div>
    <w:div w:id="1048456123">
      <w:bodyDiv w:val="1"/>
      <w:marLeft w:val="0"/>
      <w:marRight w:val="0"/>
      <w:marTop w:val="0"/>
      <w:marBottom w:val="0"/>
      <w:divBdr>
        <w:top w:val="none" w:sz="0" w:space="0" w:color="auto"/>
        <w:left w:val="none" w:sz="0" w:space="0" w:color="auto"/>
        <w:bottom w:val="none" w:sz="0" w:space="0" w:color="auto"/>
        <w:right w:val="none" w:sz="0" w:space="0" w:color="auto"/>
      </w:divBdr>
    </w:div>
    <w:div w:id="1051226281">
      <w:bodyDiv w:val="1"/>
      <w:marLeft w:val="0"/>
      <w:marRight w:val="0"/>
      <w:marTop w:val="0"/>
      <w:marBottom w:val="0"/>
      <w:divBdr>
        <w:top w:val="none" w:sz="0" w:space="0" w:color="auto"/>
        <w:left w:val="none" w:sz="0" w:space="0" w:color="auto"/>
        <w:bottom w:val="none" w:sz="0" w:space="0" w:color="auto"/>
        <w:right w:val="none" w:sz="0" w:space="0" w:color="auto"/>
      </w:divBdr>
    </w:div>
    <w:div w:id="20428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54C8-31F1-4AAB-ACD3-ED3A7C81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2513</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Z Capital. Twin-Star Leadership Announcement_CLEAN (00932008-9).DOCX</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Capital. Twin-Star Leadership Announcement_CLEAN (00932008-9).DOCX</dc:title>
  <dc:creator>Renee Govig</dc:creator>
  <cp:lastModifiedBy>Brie Chewning</cp:lastModifiedBy>
  <cp:revision>5</cp:revision>
  <cp:lastPrinted>2017-11-21T20:56:00Z</cp:lastPrinted>
  <dcterms:created xsi:type="dcterms:W3CDTF">2018-04-12T20:57:00Z</dcterms:created>
  <dcterms:modified xsi:type="dcterms:W3CDTF">2018-04-13T13:11:00Z</dcterms:modified>
</cp:coreProperties>
</file>