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CD7A0" w14:textId="77777777" w:rsidR="009B7274" w:rsidRDefault="009B7274" w:rsidP="009B7274">
      <w:pPr>
        <w:tabs>
          <w:tab w:val="center" w:pos="4320"/>
          <w:tab w:val="right" w:pos="8640"/>
        </w:tabs>
        <w:jc w:val="center"/>
        <w:rPr>
          <w:rFonts w:ascii="Helvetica" w:hAnsi="Helvetica"/>
          <w:b/>
        </w:rPr>
      </w:pPr>
      <w:r w:rsidRPr="00A66B82">
        <w:rPr>
          <w:rFonts w:ascii="Arial" w:hAnsi="Arial"/>
          <w:noProof/>
          <w:sz w:val="20"/>
        </w:rPr>
        <w:drawing>
          <wp:inline distT="0" distB="0" distL="0" distR="0" wp14:anchorId="3AE545CB" wp14:editId="08B34967">
            <wp:extent cx="2324100" cy="908050"/>
            <wp:effectExtent l="0" t="0" r="0" b="635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16794" b="10687"/>
                    <a:stretch>
                      <a:fillRect/>
                    </a:stretch>
                  </pic:blipFill>
                  <pic:spPr bwMode="auto">
                    <a:xfrm>
                      <a:off x="0" y="0"/>
                      <a:ext cx="2324100" cy="908050"/>
                    </a:xfrm>
                    <a:prstGeom prst="rect">
                      <a:avLst/>
                    </a:prstGeom>
                    <a:noFill/>
                    <a:ln>
                      <a:noFill/>
                    </a:ln>
                  </pic:spPr>
                </pic:pic>
              </a:graphicData>
            </a:graphic>
          </wp:inline>
        </w:drawing>
      </w:r>
    </w:p>
    <w:p w14:paraId="68D8CF7E" w14:textId="77777777" w:rsidR="009B7274" w:rsidRDefault="009B7274" w:rsidP="009B7274">
      <w:pPr>
        <w:jc w:val="both"/>
        <w:rPr>
          <w:rFonts w:ascii="Calibri" w:hAnsi="Calibri" w:cs="Calibri"/>
          <w:b/>
          <w:bCs/>
          <w:color w:val="000000"/>
        </w:rPr>
      </w:pPr>
    </w:p>
    <w:p w14:paraId="609D01B8" w14:textId="4F23983A" w:rsidR="009B7274" w:rsidRPr="005D6308" w:rsidRDefault="009B7274" w:rsidP="009B7274">
      <w:pPr>
        <w:jc w:val="both"/>
        <w:rPr>
          <w:rFonts w:cstheme="minorHAnsi"/>
          <w:b/>
          <w:bCs/>
          <w:color w:val="000000"/>
        </w:rPr>
      </w:pPr>
      <w:r w:rsidRPr="005D6308">
        <w:rPr>
          <w:rFonts w:cstheme="minorHAnsi"/>
          <w:b/>
          <w:bCs/>
          <w:color w:val="000000"/>
        </w:rPr>
        <w:t>FOR IMMEDIATE RELEASE       </w:t>
      </w:r>
      <w:r w:rsidRPr="005D6308">
        <w:rPr>
          <w:rFonts w:cstheme="minorHAnsi"/>
          <w:b/>
          <w:bCs/>
          <w:color w:val="000000"/>
        </w:rPr>
        <w:tab/>
      </w:r>
      <w:r w:rsidR="00B56617">
        <w:rPr>
          <w:rFonts w:cstheme="minorHAnsi"/>
          <w:b/>
          <w:bCs/>
          <w:color w:val="000000"/>
        </w:rPr>
        <w:tab/>
      </w:r>
      <w:r w:rsidRPr="005D6308">
        <w:rPr>
          <w:rFonts w:cstheme="minorHAnsi"/>
          <w:b/>
          <w:bCs/>
          <w:color w:val="000000"/>
        </w:rPr>
        <w:t>CONTACT:</w:t>
      </w:r>
      <w:r w:rsidRPr="005D6308">
        <w:rPr>
          <w:rFonts w:cstheme="minorHAnsi"/>
          <w:b/>
          <w:bCs/>
          <w:color w:val="000000"/>
        </w:rPr>
        <w:tab/>
        <w:t>Lauren Estep</w:t>
      </w:r>
    </w:p>
    <w:p w14:paraId="0257CDBC" w14:textId="19E5E4D0" w:rsidR="009B7274" w:rsidRPr="005D6308" w:rsidRDefault="009B7274" w:rsidP="00B56617">
      <w:pPr>
        <w:ind w:right="-540"/>
        <w:rPr>
          <w:rFonts w:cstheme="minorHAnsi"/>
          <w:b/>
          <w:bCs/>
          <w:color w:val="000000"/>
          <w:spacing w:val="-4"/>
        </w:rPr>
      </w:pP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00B56617">
        <w:rPr>
          <w:rFonts w:cstheme="minorHAnsi"/>
          <w:b/>
          <w:bCs/>
          <w:color w:val="000000"/>
        </w:rPr>
        <w:tab/>
      </w:r>
      <w:r w:rsidRPr="005D6308">
        <w:rPr>
          <w:rFonts w:cstheme="minorHAnsi"/>
          <w:b/>
          <w:bCs/>
          <w:color w:val="000000"/>
          <w:spacing w:val="-4"/>
        </w:rPr>
        <w:t>lestep@homefurnishingshalloffame.com</w:t>
      </w:r>
    </w:p>
    <w:p w14:paraId="7D7C4942" w14:textId="2B72322E" w:rsidR="009B7274" w:rsidRPr="005D6308" w:rsidRDefault="009B7274" w:rsidP="00B56617">
      <w:pPr>
        <w:ind w:right="-720"/>
        <w:rPr>
          <w:rFonts w:cstheme="minorHAnsi"/>
          <w:b/>
          <w:bCs/>
          <w:color w:val="000000"/>
        </w:rPr>
      </w:pP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00B56617">
        <w:rPr>
          <w:rFonts w:cstheme="minorHAnsi"/>
          <w:b/>
          <w:bCs/>
          <w:color w:val="000000"/>
        </w:rPr>
        <w:tab/>
      </w:r>
      <w:r w:rsidRPr="005D6308">
        <w:rPr>
          <w:rFonts w:cstheme="minorHAnsi"/>
          <w:b/>
          <w:bCs/>
          <w:color w:val="000000"/>
        </w:rPr>
        <w:t>American Home Furnishings Hall of Fame</w:t>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Pr="005D6308">
        <w:rPr>
          <w:rFonts w:cstheme="minorHAnsi"/>
          <w:b/>
          <w:bCs/>
          <w:color w:val="000000"/>
        </w:rPr>
        <w:tab/>
      </w:r>
      <w:r w:rsidR="00B56617">
        <w:rPr>
          <w:rFonts w:cstheme="minorHAnsi"/>
          <w:b/>
          <w:bCs/>
          <w:color w:val="000000"/>
        </w:rPr>
        <w:tab/>
      </w:r>
      <w:r w:rsidRPr="005D6308">
        <w:rPr>
          <w:rFonts w:cstheme="minorHAnsi"/>
          <w:b/>
          <w:bCs/>
          <w:color w:val="000000"/>
        </w:rPr>
        <w:t>336.882.5900</w:t>
      </w:r>
    </w:p>
    <w:p w14:paraId="24137060" w14:textId="38A0755E" w:rsidR="009B7274" w:rsidRDefault="009B7274" w:rsidP="009B7274">
      <w:pPr>
        <w:rPr>
          <w:b/>
          <w:u w:val="single"/>
        </w:rPr>
      </w:pPr>
    </w:p>
    <w:p w14:paraId="05EE0CE1" w14:textId="77777777" w:rsidR="00674C65" w:rsidRDefault="00674C65" w:rsidP="009B7274">
      <w:pPr>
        <w:rPr>
          <w:b/>
          <w:u w:val="single"/>
        </w:rPr>
      </w:pPr>
    </w:p>
    <w:p w14:paraId="656659BA" w14:textId="722E9551" w:rsidR="00F214E0" w:rsidRDefault="00246848" w:rsidP="00F85612">
      <w:pPr>
        <w:jc w:val="center"/>
        <w:rPr>
          <w:rFonts w:cstheme="minorHAnsi"/>
          <w:b/>
          <w:bCs/>
          <w:color w:val="000000"/>
          <w:sz w:val="22"/>
          <w:szCs w:val="22"/>
          <w:u w:val="single"/>
        </w:rPr>
      </w:pPr>
      <w:r>
        <w:rPr>
          <w:rFonts w:cstheme="minorHAnsi"/>
          <w:b/>
          <w:bCs/>
          <w:color w:val="000000"/>
          <w:sz w:val="22"/>
          <w:szCs w:val="22"/>
          <w:u w:val="single"/>
        </w:rPr>
        <w:t xml:space="preserve">PATHWAYS OF HONOR </w:t>
      </w:r>
      <w:r w:rsidR="004863C1">
        <w:rPr>
          <w:rFonts w:cstheme="minorHAnsi"/>
          <w:b/>
          <w:bCs/>
          <w:color w:val="000000"/>
          <w:sz w:val="22"/>
          <w:szCs w:val="22"/>
          <w:u w:val="single"/>
        </w:rPr>
        <w:t xml:space="preserve">BRICKS PROVIDE </w:t>
      </w:r>
      <w:r w:rsidR="00916AB3">
        <w:rPr>
          <w:rFonts w:cstheme="minorHAnsi"/>
          <w:b/>
          <w:bCs/>
          <w:color w:val="000000"/>
          <w:sz w:val="22"/>
          <w:szCs w:val="22"/>
          <w:u w:val="single"/>
        </w:rPr>
        <w:t>CHANCE</w:t>
      </w:r>
      <w:r w:rsidR="004863C1">
        <w:rPr>
          <w:rFonts w:cstheme="minorHAnsi"/>
          <w:b/>
          <w:bCs/>
          <w:color w:val="000000"/>
          <w:sz w:val="22"/>
          <w:szCs w:val="22"/>
          <w:u w:val="single"/>
        </w:rPr>
        <w:t xml:space="preserve"> TO SALUTE COLLEAGUES AND MENTORS</w:t>
      </w:r>
    </w:p>
    <w:p w14:paraId="179F8890" w14:textId="69F4FE4B" w:rsidR="00970CAA" w:rsidRPr="009B12BE" w:rsidRDefault="004863C1" w:rsidP="00F85612">
      <w:pPr>
        <w:jc w:val="center"/>
        <w:rPr>
          <w:rFonts w:cstheme="minorHAnsi"/>
          <w:b/>
          <w:bCs/>
          <w:color w:val="000000"/>
          <w:sz w:val="22"/>
          <w:szCs w:val="22"/>
          <w:u w:val="single"/>
        </w:rPr>
      </w:pPr>
      <w:r>
        <w:rPr>
          <w:rFonts w:cstheme="minorHAnsi"/>
          <w:b/>
          <w:bCs/>
          <w:color w:val="000000"/>
          <w:sz w:val="22"/>
          <w:szCs w:val="22"/>
          <w:u w:val="single"/>
        </w:rPr>
        <w:t xml:space="preserve">IN COURTYARD OF NEW </w:t>
      </w:r>
      <w:r w:rsidR="00246848">
        <w:rPr>
          <w:rFonts w:cstheme="minorHAnsi"/>
          <w:b/>
          <w:bCs/>
          <w:color w:val="000000"/>
          <w:sz w:val="22"/>
          <w:szCs w:val="22"/>
          <w:u w:val="single"/>
        </w:rPr>
        <w:t xml:space="preserve">AMERICAN HOME FURNISHINGS HALL OF FAME </w:t>
      </w:r>
      <w:r>
        <w:rPr>
          <w:rFonts w:cstheme="minorHAnsi"/>
          <w:b/>
          <w:bCs/>
          <w:color w:val="000000"/>
          <w:sz w:val="22"/>
          <w:szCs w:val="22"/>
          <w:u w:val="single"/>
        </w:rPr>
        <w:t>BUILDING</w:t>
      </w:r>
    </w:p>
    <w:p w14:paraId="5E46A79F" w14:textId="77777777" w:rsidR="00970CAA" w:rsidRPr="009B12BE" w:rsidRDefault="00970CAA" w:rsidP="00F85612">
      <w:pPr>
        <w:ind w:firstLine="720"/>
        <w:jc w:val="both"/>
        <w:rPr>
          <w:rFonts w:cstheme="minorHAnsi"/>
          <w:b/>
          <w:bCs/>
          <w:sz w:val="22"/>
          <w:szCs w:val="22"/>
        </w:rPr>
      </w:pPr>
    </w:p>
    <w:p w14:paraId="1B166941" w14:textId="02062D48" w:rsidR="002435FE" w:rsidRDefault="00970CAA" w:rsidP="002435FE">
      <w:pPr>
        <w:ind w:firstLine="720"/>
        <w:jc w:val="both"/>
        <w:rPr>
          <w:rFonts w:cstheme="minorHAnsi"/>
          <w:sz w:val="22"/>
          <w:szCs w:val="22"/>
        </w:rPr>
      </w:pPr>
      <w:r w:rsidRPr="00B56617">
        <w:rPr>
          <w:rFonts w:cstheme="minorHAnsi"/>
          <w:b/>
          <w:bCs/>
          <w:sz w:val="22"/>
          <w:szCs w:val="22"/>
        </w:rPr>
        <w:t>HIGH POINT, N.C.</w:t>
      </w:r>
      <w:r w:rsidRPr="00B56617">
        <w:rPr>
          <w:rFonts w:cstheme="minorHAnsi"/>
          <w:b/>
          <w:bCs/>
          <w:vanish/>
          <w:sz w:val="22"/>
          <w:szCs w:val="22"/>
        </w:rPr>
        <w:t>&lt;&lt; &gt;&gt;&gt;</w:t>
      </w:r>
      <w:r w:rsidRPr="00B56617">
        <w:rPr>
          <w:rFonts w:cstheme="minorHAnsi"/>
          <w:b/>
          <w:bCs/>
          <w:sz w:val="22"/>
          <w:szCs w:val="22"/>
        </w:rPr>
        <w:t xml:space="preserve">, </w:t>
      </w:r>
      <w:r w:rsidR="00AF4A9D" w:rsidRPr="00B56617">
        <w:rPr>
          <w:rFonts w:cstheme="minorHAnsi"/>
          <w:b/>
          <w:bCs/>
          <w:sz w:val="22"/>
          <w:szCs w:val="22"/>
        </w:rPr>
        <w:t>April</w:t>
      </w:r>
      <w:r w:rsidRPr="00B56617">
        <w:rPr>
          <w:rFonts w:cstheme="minorHAnsi"/>
          <w:b/>
          <w:bCs/>
          <w:sz w:val="22"/>
          <w:szCs w:val="22"/>
        </w:rPr>
        <w:t xml:space="preserve"> </w:t>
      </w:r>
      <w:r w:rsidR="00B56617" w:rsidRPr="00B56617">
        <w:rPr>
          <w:rFonts w:cstheme="minorHAnsi"/>
          <w:b/>
          <w:bCs/>
          <w:sz w:val="22"/>
          <w:szCs w:val="22"/>
        </w:rPr>
        <w:t>10</w:t>
      </w:r>
      <w:r w:rsidRPr="00B56617">
        <w:rPr>
          <w:rFonts w:cstheme="minorHAnsi"/>
          <w:b/>
          <w:bCs/>
          <w:sz w:val="22"/>
          <w:szCs w:val="22"/>
        </w:rPr>
        <w:t>, 202</w:t>
      </w:r>
      <w:r w:rsidR="005F5175" w:rsidRPr="00B56617">
        <w:rPr>
          <w:rFonts w:cstheme="minorHAnsi"/>
          <w:b/>
          <w:bCs/>
          <w:sz w:val="22"/>
          <w:szCs w:val="22"/>
        </w:rPr>
        <w:t>4</w:t>
      </w:r>
      <w:r w:rsidRPr="00B56617">
        <w:rPr>
          <w:rFonts w:cstheme="minorHAnsi"/>
          <w:b/>
          <w:bCs/>
          <w:sz w:val="22"/>
          <w:szCs w:val="22"/>
        </w:rPr>
        <w:t xml:space="preserve"> —</w:t>
      </w:r>
      <w:r w:rsidRPr="005F191E">
        <w:rPr>
          <w:rFonts w:cstheme="minorHAnsi"/>
          <w:b/>
          <w:bCs/>
          <w:sz w:val="22"/>
          <w:szCs w:val="22"/>
        </w:rPr>
        <w:t xml:space="preserve"> </w:t>
      </w:r>
      <w:r w:rsidR="00BE0D4C" w:rsidRPr="00BE0D4C">
        <w:rPr>
          <w:rFonts w:cstheme="minorHAnsi"/>
          <w:sz w:val="22"/>
          <w:szCs w:val="22"/>
        </w:rPr>
        <w:t xml:space="preserve">With the new Eternal Flame sculpture at the American Home Furnishings Hall of Fame fully installed and </w:t>
      </w:r>
      <w:r w:rsidR="00A96E2A">
        <w:rPr>
          <w:rFonts w:cstheme="minorHAnsi"/>
          <w:sz w:val="22"/>
          <w:szCs w:val="22"/>
        </w:rPr>
        <w:t>set for a lighting ceremony on April 12</w:t>
      </w:r>
      <w:r w:rsidR="00BE0D4C" w:rsidRPr="00BE0D4C">
        <w:rPr>
          <w:rFonts w:cstheme="minorHAnsi"/>
          <w:sz w:val="22"/>
          <w:szCs w:val="22"/>
        </w:rPr>
        <w:t xml:space="preserve">, </w:t>
      </w:r>
      <w:r w:rsidR="00916AB3">
        <w:rPr>
          <w:rFonts w:cstheme="minorHAnsi"/>
          <w:sz w:val="22"/>
          <w:szCs w:val="22"/>
        </w:rPr>
        <w:t>now</w:t>
      </w:r>
      <w:r w:rsidR="00BE0D4C" w:rsidRPr="00BE0D4C">
        <w:rPr>
          <w:rFonts w:cstheme="minorHAnsi"/>
          <w:sz w:val="22"/>
          <w:szCs w:val="22"/>
        </w:rPr>
        <w:t xml:space="preserve"> is the ideal time to honor someone with </w:t>
      </w:r>
      <w:r w:rsidR="000C5FD8">
        <w:rPr>
          <w:rFonts w:cstheme="minorHAnsi"/>
          <w:sz w:val="22"/>
          <w:szCs w:val="22"/>
        </w:rPr>
        <w:t>a commemorative</w:t>
      </w:r>
      <w:r w:rsidR="00BE0D4C" w:rsidRPr="00BE0D4C">
        <w:rPr>
          <w:rFonts w:cstheme="minorHAnsi"/>
          <w:sz w:val="22"/>
          <w:szCs w:val="22"/>
        </w:rPr>
        <w:t xml:space="preserve"> brick in the Pathways of Honor</w:t>
      </w:r>
      <w:r w:rsidR="00885C10">
        <w:rPr>
          <w:rFonts w:cstheme="minorHAnsi"/>
          <w:sz w:val="22"/>
          <w:szCs w:val="22"/>
        </w:rPr>
        <w:t xml:space="preserve"> </w:t>
      </w:r>
      <w:r w:rsidR="00BE0D4C" w:rsidRPr="00BE0D4C">
        <w:rPr>
          <w:rFonts w:cstheme="minorHAnsi"/>
          <w:sz w:val="22"/>
          <w:szCs w:val="22"/>
        </w:rPr>
        <w:t>that surround</w:t>
      </w:r>
      <w:r w:rsidR="00885C10">
        <w:rPr>
          <w:rFonts w:cstheme="minorHAnsi"/>
          <w:sz w:val="22"/>
          <w:szCs w:val="22"/>
        </w:rPr>
        <w:t xml:space="preserve"> </w:t>
      </w:r>
      <w:r w:rsidR="00BE0D4C" w:rsidRPr="00BE0D4C">
        <w:rPr>
          <w:rFonts w:cstheme="minorHAnsi"/>
          <w:sz w:val="22"/>
          <w:szCs w:val="22"/>
        </w:rPr>
        <w:t xml:space="preserve">the unique </w:t>
      </w:r>
      <w:r w:rsidR="00A96E2A">
        <w:rPr>
          <w:rFonts w:cstheme="minorHAnsi"/>
          <w:sz w:val="22"/>
          <w:szCs w:val="22"/>
        </w:rPr>
        <w:t>High Point landmark.</w:t>
      </w:r>
      <w:r w:rsidR="002435FE" w:rsidRPr="002435FE">
        <w:rPr>
          <w:rFonts w:eastAsia="Times New Roman" w:cstheme="minorHAnsi"/>
          <w:color w:val="222222"/>
          <w:sz w:val="22"/>
          <w:szCs w:val="22"/>
        </w:rPr>
        <w:t xml:space="preserve"> </w:t>
      </w:r>
      <w:r w:rsidR="002435FE">
        <w:rPr>
          <w:rFonts w:eastAsia="Times New Roman" w:cstheme="minorHAnsi"/>
          <w:color w:val="222222"/>
          <w:sz w:val="22"/>
          <w:szCs w:val="22"/>
        </w:rPr>
        <w:t>Each br</w:t>
      </w:r>
      <w:r w:rsidR="002435FE">
        <w:rPr>
          <w:rFonts w:cstheme="minorHAnsi"/>
          <w:sz w:val="22"/>
          <w:szCs w:val="22"/>
        </w:rPr>
        <w:t xml:space="preserve">ick is etched with a custom message. </w:t>
      </w:r>
    </w:p>
    <w:p w14:paraId="0FC66597" w14:textId="77777777" w:rsidR="00BE0D4C" w:rsidRPr="00BE0D4C" w:rsidRDefault="00BE0D4C" w:rsidP="00F75D85">
      <w:pPr>
        <w:ind w:firstLine="720"/>
        <w:jc w:val="both"/>
        <w:rPr>
          <w:rFonts w:cstheme="minorHAnsi"/>
          <w:sz w:val="22"/>
          <w:szCs w:val="22"/>
        </w:rPr>
      </w:pPr>
    </w:p>
    <w:p w14:paraId="7AF029FE" w14:textId="7C81D81D" w:rsidR="00E203D7" w:rsidRPr="0017567C" w:rsidRDefault="005D4177" w:rsidP="00F75D85">
      <w:pPr>
        <w:ind w:firstLine="720"/>
        <w:jc w:val="both"/>
        <w:rPr>
          <w:rFonts w:ascii="Arial" w:eastAsia="Times New Roman" w:hAnsi="Arial" w:cs="Arial"/>
          <w:color w:val="222222"/>
        </w:rPr>
      </w:pPr>
      <w:r w:rsidRPr="005F191E">
        <w:rPr>
          <w:rFonts w:cstheme="minorHAnsi"/>
          <w:sz w:val="22"/>
          <w:szCs w:val="22"/>
        </w:rPr>
        <w:t xml:space="preserve">The Pathways of Honor </w:t>
      </w:r>
      <w:proofErr w:type="gramStart"/>
      <w:r w:rsidR="002435FE">
        <w:rPr>
          <w:rFonts w:cstheme="minorHAnsi"/>
          <w:sz w:val="22"/>
          <w:szCs w:val="22"/>
        </w:rPr>
        <w:t>is</w:t>
      </w:r>
      <w:proofErr w:type="gramEnd"/>
      <w:r w:rsidR="002435FE">
        <w:rPr>
          <w:rFonts w:cstheme="minorHAnsi"/>
          <w:sz w:val="22"/>
          <w:szCs w:val="22"/>
        </w:rPr>
        <w:t xml:space="preserve"> formed by </w:t>
      </w:r>
      <w:r w:rsidR="00D26568">
        <w:rPr>
          <w:rFonts w:cstheme="minorHAnsi"/>
          <w:sz w:val="22"/>
          <w:szCs w:val="22"/>
        </w:rPr>
        <w:t xml:space="preserve">bricks </w:t>
      </w:r>
      <w:r w:rsidR="002435FE">
        <w:rPr>
          <w:rFonts w:cstheme="minorHAnsi"/>
          <w:sz w:val="22"/>
          <w:szCs w:val="22"/>
        </w:rPr>
        <w:t>etched with a custom message on t</w:t>
      </w:r>
      <w:r w:rsidR="008A43B5" w:rsidRPr="005F191E">
        <w:rPr>
          <w:rFonts w:cstheme="minorHAnsi"/>
          <w:sz w:val="22"/>
          <w:szCs w:val="22"/>
        </w:rPr>
        <w:t xml:space="preserve">he walkways </w:t>
      </w:r>
      <w:r w:rsidR="002435FE">
        <w:rPr>
          <w:rFonts w:cstheme="minorHAnsi"/>
          <w:sz w:val="22"/>
          <w:szCs w:val="22"/>
        </w:rPr>
        <w:t xml:space="preserve">surrounding the Wanek Family and Ashley Furniture </w:t>
      </w:r>
      <w:proofErr w:type="spellStart"/>
      <w:r w:rsidR="002435FE">
        <w:rPr>
          <w:rFonts w:cstheme="minorHAnsi"/>
          <w:sz w:val="22"/>
          <w:szCs w:val="22"/>
        </w:rPr>
        <w:t>Inds</w:t>
      </w:r>
      <w:proofErr w:type="spellEnd"/>
      <w:r w:rsidR="002435FE">
        <w:rPr>
          <w:rFonts w:cstheme="minorHAnsi"/>
          <w:sz w:val="22"/>
          <w:szCs w:val="22"/>
        </w:rPr>
        <w:t xml:space="preserve">. Eternal Flame.  By buying a brick or two, families, friends and companies will help welcome guests to the commanding entrance of the industry’s new home, destined to be a popular backdrop for selfies sent around the world. </w:t>
      </w:r>
      <w:r w:rsidR="00E203D7">
        <w:rPr>
          <w:rFonts w:cstheme="minorHAnsi"/>
          <w:sz w:val="22"/>
          <w:szCs w:val="22"/>
        </w:rPr>
        <w:t xml:space="preserve">The cost is </w:t>
      </w:r>
      <w:r>
        <w:rPr>
          <w:rFonts w:cstheme="minorHAnsi"/>
          <w:sz w:val="22"/>
          <w:szCs w:val="22"/>
        </w:rPr>
        <w:t>$1,000</w:t>
      </w:r>
      <w:r w:rsidR="00E203D7">
        <w:rPr>
          <w:rFonts w:cstheme="minorHAnsi"/>
          <w:sz w:val="22"/>
          <w:szCs w:val="22"/>
        </w:rPr>
        <w:t xml:space="preserve"> per </w:t>
      </w:r>
      <w:r w:rsidR="002435FE">
        <w:rPr>
          <w:rFonts w:cstheme="minorHAnsi"/>
          <w:sz w:val="22"/>
          <w:szCs w:val="22"/>
        </w:rPr>
        <w:t xml:space="preserve">inscribed </w:t>
      </w:r>
      <w:r w:rsidR="00E203D7">
        <w:rPr>
          <w:rFonts w:cstheme="minorHAnsi"/>
          <w:sz w:val="22"/>
          <w:szCs w:val="22"/>
        </w:rPr>
        <w:t>brick.</w:t>
      </w:r>
    </w:p>
    <w:p w14:paraId="7B518CF7" w14:textId="77777777" w:rsidR="00E203D7" w:rsidRPr="00674C65" w:rsidRDefault="00E203D7" w:rsidP="00F75D85">
      <w:pPr>
        <w:ind w:firstLine="720"/>
        <w:jc w:val="both"/>
        <w:rPr>
          <w:rFonts w:cstheme="minorHAnsi"/>
          <w:sz w:val="22"/>
          <w:szCs w:val="22"/>
        </w:rPr>
      </w:pPr>
    </w:p>
    <w:p w14:paraId="5FECFEE5" w14:textId="43942DD6" w:rsidR="002435FE" w:rsidRDefault="00083571" w:rsidP="002435FE">
      <w:pPr>
        <w:ind w:firstLine="720"/>
        <w:jc w:val="both"/>
        <w:rPr>
          <w:rFonts w:cstheme="minorHAnsi"/>
          <w:sz w:val="22"/>
          <w:szCs w:val="22"/>
        </w:rPr>
      </w:pPr>
      <w:r>
        <w:rPr>
          <w:rFonts w:cstheme="minorHAnsi"/>
          <w:sz w:val="22"/>
          <w:szCs w:val="22"/>
        </w:rPr>
        <w:t>“</w:t>
      </w:r>
      <w:r w:rsidR="0017567C">
        <w:rPr>
          <w:rFonts w:cstheme="minorHAnsi"/>
          <w:sz w:val="22"/>
          <w:szCs w:val="22"/>
        </w:rPr>
        <w:t xml:space="preserve">Placing a permanent commemorative brick in the Pathways of Honor is the ideal way to publicly honor those special people and companies in your life who impacted you in untold ways,” says Karen McNeill, </w:t>
      </w:r>
      <w:r w:rsidR="000F2400">
        <w:rPr>
          <w:rFonts w:cstheme="minorHAnsi"/>
          <w:sz w:val="22"/>
          <w:szCs w:val="22"/>
        </w:rPr>
        <w:t>CEO and chairman of the Hall of Fame Board of Directors</w:t>
      </w:r>
      <w:r w:rsidR="0017567C">
        <w:rPr>
          <w:rFonts w:cstheme="minorHAnsi"/>
          <w:sz w:val="22"/>
          <w:szCs w:val="22"/>
        </w:rPr>
        <w:t>. “It is a chance to visibly acknowledge those who believed in you, encouraged you or opened a door that was the key to where you are now — individuals such as a mentor, a co-worker or a boss, or a company or family</w:t>
      </w:r>
      <w:r w:rsidR="002435FE" w:rsidRPr="002435FE">
        <w:rPr>
          <w:rFonts w:cstheme="minorHAnsi"/>
          <w:sz w:val="22"/>
          <w:szCs w:val="22"/>
        </w:rPr>
        <w:t xml:space="preserve"> </w:t>
      </w:r>
      <w:r w:rsidR="002435FE">
        <w:rPr>
          <w:rFonts w:cstheme="minorHAnsi"/>
          <w:sz w:val="22"/>
          <w:szCs w:val="22"/>
        </w:rPr>
        <w:t>who paved the way for you.</w:t>
      </w:r>
      <w:r w:rsidR="0017567C">
        <w:rPr>
          <w:rFonts w:cstheme="minorHAnsi"/>
          <w:sz w:val="22"/>
          <w:szCs w:val="22"/>
        </w:rPr>
        <w:t>”</w:t>
      </w:r>
      <w:r w:rsidR="002435FE" w:rsidRPr="002435FE">
        <w:rPr>
          <w:rFonts w:cstheme="minorHAnsi"/>
          <w:sz w:val="22"/>
          <w:szCs w:val="22"/>
        </w:rPr>
        <w:t xml:space="preserve"> </w:t>
      </w:r>
    </w:p>
    <w:p w14:paraId="532162F3" w14:textId="77777777" w:rsidR="00916AB3" w:rsidRDefault="00916AB3" w:rsidP="00F75D85">
      <w:pPr>
        <w:ind w:firstLine="720"/>
        <w:jc w:val="both"/>
        <w:rPr>
          <w:rFonts w:cstheme="minorHAnsi"/>
          <w:sz w:val="22"/>
          <w:szCs w:val="22"/>
        </w:rPr>
      </w:pPr>
    </w:p>
    <w:p w14:paraId="42D1148F" w14:textId="31F88ED6" w:rsidR="00916AB3" w:rsidRDefault="00916AB3" w:rsidP="00F75D85">
      <w:pPr>
        <w:ind w:firstLine="720"/>
        <w:jc w:val="both"/>
        <w:rPr>
          <w:rFonts w:cstheme="minorHAnsi"/>
          <w:sz w:val="22"/>
          <w:szCs w:val="22"/>
        </w:rPr>
      </w:pPr>
      <w:r>
        <w:rPr>
          <w:rFonts w:cstheme="minorHAnsi"/>
          <w:sz w:val="22"/>
          <w:szCs w:val="22"/>
        </w:rPr>
        <w:t xml:space="preserve">The Pathways of Honor </w:t>
      </w:r>
      <w:r w:rsidR="00885C10">
        <w:rPr>
          <w:rFonts w:cstheme="minorHAnsi"/>
          <w:sz w:val="22"/>
          <w:szCs w:val="22"/>
        </w:rPr>
        <w:t>are</w:t>
      </w:r>
      <w:r>
        <w:rPr>
          <w:rFonts w:cstheme="minorHAnsi"/>
          <w:sz w:val="22"/>
          <w:szCs w:val="22"/>
        </w:rPr>
        <w:t xml:space="preserve"> located </w:t>
      </w:r>
      <w:r w:rsidR="000C5FD8">
        <w:rPr>
          <w:rFonts w:cstheme="minorHAnsi"/>
          <w:sz w:val="22"/>
          <w:szCs w:val="22"/>
        </w:rPr>
        <w:t>outside</w:t>
      </w:r>
      <w:r>
        <w:rPr>
          <w:rFonts w:cstheme="minorHAnsi"/>
          <w:sz w:val="22"/>
          <w:szCs w:val="22"/>
        </w:rPr>
        <w:t xml:space="preserve"> the entrance to</w:t>
      </w:r>
      <w:r w:rsidRPr="00946C53">
        <w:rPr>
          <w:rFonts w:cstheme="minorHAnsi"/>
          <w:sz w:val="22"/>
          <w:szCs w:val="22"/>
        </w:rPr>
        <w:t xml:space="preserve"> the </w:t>
      </w:r>
      <w:r>
        <w:rPr>
          <w:rFonts w:cstheme="minorHAnsi"/>
          <w:sz w:val="22"/>
          <w:szCs w:val="22"/>
        </w:rPr>
        <w:t xml:space="preserve">Hall of Fame </w:t>
      </w:r>
      <w:r w:rsidRPr="00946C53">
        <w:rPr>
          <w:rFonts w:cstheme="minorHAnsi"/>
          <w:sz w:val="22"/>
          <w:szCs w:val="22"/>
        </w:rPr>
        <w:t xml:space="preserve">building </w:t>
      </w:r>
      <w:r>
        <w:rPr>
          <w:rFonts w:cstheme="minorHAnsi"/>
          <w:sz w:val="22"/>
          <w:szCs w:val="22"/>
        </w:rPr>
        <w:t xml:space="preserve">and </w:t>
      </w:r>
      <w:proofErr w:type="gramStart"/>
      <w:r w:rsidRPr="0095426F">
        <w:rPr>
          <w:rFonts w:cstheme="minorHAnsi"/>
          <w:sz w:val="22"/>
          <w:szCs w:val="22"/>
        </w:rPr>
        <w:t>surround</w:t>
      </w:r>
      <w:proofErr w:type="gramEnd"/>
      <w:r w:rsidRPr="0095426F">
        <w:rPr>
          <w:rFonts w:cstheme="minorHAnsi"/>
          <w:sz w:val="22"/>
          <w:szCs w:val="22"/>
        </w:rPr>
        <w:t xml:space="preserve"> the Wanek </w:t>
      </w:r>
      <w:r>
        <w:rPr>
          <w:rFonts w:cstheme="minorHAnsi"/>
          <w:sz w:val="22"/>
          <w:szCs w:val="22"/>
        </w:rPr>
        <w:t>Family</w:t>
      </w:r>
      <w:r w:rsidRPr="0095426F">
        <w:rPr>
          <w:rFonts w:cstheme="minorHAnsi"/>
          <w:sz w:val="22"/>
          <w:szCs w:val="22"/>
        </w:rPr>
        <w:t xml:space="preserve"> and Ashley Furniture </w:t>
      </w:r>
      <w:r>
        <w:rPr>
          <w:rFonts w:cstheme="minorHAnsi"/>
          <w:sz w:val="22"/>
          <w:szCs w:val="22"/>
        </w:rPr>
        <w:t>Industries</w:t>
      </w:r>
      <w:r w:rsidRPr="0095426F">
        <w:rPr>
          <w:rFonts w:cstheme="minorHAnsi"/>
          <w:sz w:val="22"/>
          <w:szCs w:val="22"/>
        </w:rPr>
        <w:t xml:space="preserve"> Eternal Flame</w:t>
      </w:r>
      <w:r>
        <w:rPr>
          <w:rFonts w:cstheme="minorHAnsi"/>
          <w:sz w:val="22"/>
          <w:szCs w:val="22"/>
        </w:rPr>
        <w:t>.</w:t>
      </w:r>
      <w:r w:rsidRPr="0095426F">
        <w:rPr>
          <w:rFonts w:cstheme="minorHAnsi"/>
          <w:sz w:val="22"/>
          <w:szCs w:val="22"/>
        </w:rPr>
        <w:t xml:space="preserve"> </w:t>
      </w:r>
      <w:r>
        <w:rPr>
          <w:rFonts w:cstheme="minorHAnsi"/>
          <w:sz w:val="22"/>
          <w:szCs w:val="22"/>
        </w:rPr>
        <w:t>A</w:t>
      </w:r>
      <w:r w:rsidRPr="0095426F">
        <w:rPr>
          <w:rFonts w:cstheme="minorHAnsi"/>
          <w:sz w:val="22"/>
          <w:szCs w:val="22"/>
        </w:rPr>
        <w:t xml:space="preserve"> gas</w:t>
      </w:r>
      <w:r>
        <w:rPr>
          <w:rFonts w:cstheme="minorHAnsi"/>
          <w:sz w:val="22"/>
          <w:szCs w:val="22"/>
        </w:rPr>
        <w:t>-</w:t>
      </w:r>
      <w:r w:rsidRPr="0095426F">
        <w:rPr>
          <w:rFonts w:cstheme="minorHAnsi"/>
          <w:sz w:val="22"/>
          <w:szCs w:val="22"/>
        </w:rPr>
        <w:t xml:space="preserve">burning </w:t>
      </w:r>
      <w:r w:rsidR="001C7CB7">
        <w:rPr>
          <w:rFonts w:cstheme="minorHAnsi"/>
          <w:sz w:val="22"/>
          <w:szCs w:val="22"/>
        </w:rPr>
        <w:t>attraction</w:t>
      </w:r>
      <w:r w:rsidRPr="0095426F">
        <w:rPr>
          <w:rFonts w:cstheme="minorHAnsi"/>
          <w:sz w:val="22"/>
          <w:szCs w:val="22"/>
        </w:rPr>
        <w:t xml:space="preserve"> that will flicker brightly day and night</w:t>
      </w:r>
      <w:r>
        <w:rPr>
          <w:rFonts w:cstheme="minorHAnsi"/>
          <w:sz w:val="22"/>
          <w:szCs w:val="22"/>
        </w:rPr>
        <w:t xml:space="preserve">, </w:t>
      </w:r>
      <w:r w:rsidR="00862F02">
        <w:rPr>
          <w:rFonts w:cstheme="minorHAnsi"/>
          <w:sz w:val="22"/>
          <w:szCs w:val="22"/>
        </w:rPr>
        <w:t>the Eternal Flame</w:t>
      </w:r>
      <w:r w:rsidR="00862F02" w:rsidRPr="00946C53">
        <w:rPr>
          <w:rFonts w:cstheme="minorHAnsi"/>
          <w:sz w:val="22"/>
          <w:szCs w:val="22"/>
        </w:rPr>
        <w:t xml:space="preserve"> will serve as a reminder of the enduring nature of the home furnishings industry and the unique position </w:t>
      </w:r>
      <w:r w:rsidR="000F2400">
        <w:rPr>
          <w:rFonts w:cstheme="minorHAnsi"/>
          <w:sz w:val="22"/>
          <w:szCs w:val="22"/>
        </w:rPr>
        <w:t xml:space="preserve">that </w:t>
      </w:r>
      <w:r w:rsidR="00862F02" w:rsidRPr="00946C53">
        <w:rPr>
          <w:rFonts w:cstheme="minorHAnsi"/>
          <w:sz w:val="22"/>
          <w:szCs w:val="22"/>
        </w:rPr>
        <w:t xml:space="preserve">the home and furnishings </w:t>
      </w:r>
      <w:r w:rsidR="00443546">
        <w:rPr>
          <w:rFonts w:cstheme="minorHAnsi"/>
          <w:sz w:val="22"/>
          <w:szCs w:val="22"/>
        </w:rPr>
        <w:t>hold</w:t>
      </w:r>
      <w:r w:rsidR="00862F02" w:rsidRPr="00946C53">
        <w:rPr>
          <w:rFonts w:cstheme="minorHAnsi"/>
          <w:sz w:val="22"/>
          <w:szCs w:val="22"/>
        </w:rPr>
        <w:t xml:space="preserve"> for the world.</w:t>
      </w:r>
      <w:r w:rsidR="006C545B">
        <w:rPr>
          <w:rFonts w:cstheme="minorHAnsi"/>
          <w:sz w:val="22"/>
          <w:szCs w:val="22"/>
        </w:rPr>
        <w:t xml:space="preserve">  </w:t>
      </w:r>
      <w:r w:rsidR="008E4E1B">
        <w:rPr>
          <w:rFonts w:cstheme="minorHAnsi"/>
          <w:sz w:val="22"/>
          <w:szCs w:val="22"/>
        </w:rPr>
        <w:t>The newly completed Eternal Flame sculpture will be lit for the first time at 5:30 p.m. on Friday, April 12 in a dedication ceremony being held in front of the Hall of Fame building.</w:t>
      </w:r>
    </w:p>
    <w:p w14:paraId="267740ED" w14:textId="77777777" w:rsidR="00916AB3" w:rsidRDefault="00916AB3" w:rsidP="00F75D85">
      <w:pPr>
        <w:ind w:firstLine="720"/>
        <w:jc w:val="both"/>
        <w:rPr>
          <w:rFonts w:cstheme="minorHAnsi"/>
          <w:sz w:val="22"/>
          <w:szCs w:val="22"/>
        </w:rPr>
      </w:pPr>
    </w:p>
    <w:p w14:paraId="3D5F1A9B" w14:textId="5EB37EE1" w:rsidR="009E576F" w:rsidRDefault="00F01A07" w:rsidP="00F75D85">
      <w:pPr>
        <w:ind w:firstLine="720"/>
        <w:jc w:val="both"/>
        <w:rPr>
          <w:rStyle w:val="Hyperlink"/>
          <w:rFonts w:cstheme="minorHAnsi"/>
          <w:color w:val="auto"/>
          <w:sz w:val="22"/>
          <w:szCs w:val="22"/>
          <w:u w:val="none"/>
        </w:rPr>
      </w:pPr>
      <w:r>
        <w:rPr>
          <w:rFonts w:cstheme="minorHAnsi"/>
          <w:sz w:val="22"/>
          <w:szCs w:val="22"/>
        </w:rPr>
        <w:t>Bricks</w:t>
      </w:r>
      <w:r w:rsidR="009E576F">
        <w:rPr>
          <w:rFonts w:cstheme="minorHAnsi"/>
          <w:sz w:val="22"/>
          <w:szCs w:val="22"/>
        </w:rPr>
        <w:t xml:space="preserve"> may be purchased by going to </w:t>
      </w:r>
      <w:hyperlink r:id="rId8" w:history="1">
        <w:r w:rsidR="008E4E1B" w:rsidRPr="00F20479">
          <w:rPr>
            <w:rStyle w:val="Hyperlink"/>
            <w:rFonts w:cstheme="minorHAnsi"/>
            <w:sz w:val="22"/>
            <w:szCs w:val="22"/>
          </w:rPr>
          <w:t>www.bricksrus.com/donorsite/halloffame</w:t>
        </w:r>
      </w:hyperlink>
      <w:r w:rsidR="000B4D9D">
        <w:rPr>
          <w:rStyle w:val="Hyperlink"/>
          <w:rFonts w:cstheme="minorHAnsi"/>
          <w:color w:val="auto"/>
          <w:sz w:val="22"/>
          <w:szCs w:val="22"/>
          <w:u w:val="none"/>
        </w:rPr>
        <w:t>.</w:t>
      </w:r>
    </w:p>
    <w:p w14:paraId="64B3F6FD" w14:textId="77777777" w:rsidR="008E4E1B" w:rsidRDefault="008E4E1B" w:rsidP="00F75D85">
      <w:pPr>
        <w:ind w:firstLine="720"/>
        <w:jc w:val="both"/>
        <w:rPr>
          <w:rStyle w:val="Hyperlink"/>
          <w:rFonts w:cstheme="minorHAnsi"/>
          <w:color w:val="auto"/>
          <w:sz w:val="22"/>
          <w:szCs w:val="22"/>
          <w:u w:val="none"/>
        </w:rPr>
      </w:pPr>
    </w:p>
    <w:p w14:paraId="0944F4E4" w14:textId="278C8448" w:rsidR="001C7CB7" w:rsidRDefault="008E4E1B" w:rsidP="00F75D85">
      <w:pPr>
        <w:ind w:firstLine="720"/>
        <w:jc w:val="both"/>
        <w:rPr>
          <w:rStyle w:val="Hyperlink"/>
          <w:rFonts w:cstheme="minorHAnsi"/>
          <w:color w:val="auto"/>
          <w:sz w:val="22"/>
          <w:szCs w:val="22"/>
          <w:u w:val="none"/>
        </w:rPr>
      </w:pPr>
      <w:r>
        <w:rPr>
          <w:rStyle w:val="Hyperlink"/>
          <w:rFonts w:cstheme="minorHAnsi"/>
          <w:color w:val="auto"/>
          <w:sz w:val="22"/>
          <w:szCs w:val="22"/>
          <w:u w:val="none"/>
        </w:rPr>
        <w:t xml:space="preserve">“It is the privilege of our noble industry to improve lives by creating beautiful homes,” McNeill says. “People will always have homes and always need furnishings. The Pathways of Honor offers a way </w:t>
      </w:r>
      <w:r w:rsidR="001C7CB7">
        <w:rPr>
          <w:rStyle w:val="Hyperlink"/>
          <w:rFonts w:cstheme="minorHAnsi"/>
          <w:color w:val="auto"/>
          <w:sz w:val="22"/>
          <w:szCs w:val="22"/>
          <w:u w:val="none"/>
        </w:rPr>
        <w:t xml:space="preserve">for individuals in our industry </w:t>
      </w:r>
      <w:r>
        <w:rPr>
          <w:rStyle w:val="Hyperlink"/>
          <w:rFonts w:cstheme="minorHAnsi"/>
          <w:color w:val="auto"/>
          <w:sz w:val="22"/>
          <w:szCs w:val="22"/>
          <w:u w:val="none"/>
        </w:rPr>
        <w:t>to honor someone for all time and express appreciation for the contribution</w:t>
      </w:r>
      <w:r w:rsidR="000C5FD8">
        <w:rPr>
          <w:rStyle w:val="Hyperlink"/>
          <w:rFonts w:cstheme="minorHAnsi"/>
          <w:color w:val="auto"/>
          <w:sz w:val="22"/>
          <w:szCs w:val="22"/>
          <w:u w:val="none"/>
        </w:rPr>
        <w:t>s</w:t>
      </w:r>
      <w:r>
        <w:rPr>
          <w:rStyle w:val="Hyperlink"/>
          <w:rFonts w:cstheme="minorHAnsi"/>
          <w:color w:val="auto"/>
          <w:sz w:val="22"/>
          <w:szCs w:val="22"/>
          <w:u w:val="none"/>
        </w:rPr>
        <w:t xml:space="preserve"> </w:t>
      </w:r>
      <w:r w:rsidR="001C7CB7">
        <w:rPr>
          <w:rStyle w:val="Hyperlink"/>
          <w:rFonts w:cstheme="minorHAnsi"/>
          <w:color w:val="auto"/>
          <w:sz w:val="22"/>
          <w:szCs w:val="22"/>
          <w:u w:val="none"/>
        </w:rPr>
        <w:t>that person</w:t>
      </w:r>
      <w:r>
        <w:rPr>
          <w:rStyle w:val="Hyperlink"/>
          <w:rFonts w:cstheme="minorHAnsi"/>
          <w:color w:val="auto"/>
          <w:sz w:val="22"/>
          <w:szCs w:val="22"/>
          <w:u w:val="none"/>
        </w:rPr>
        <w:t xml:space="preserve"> made or the help they provided.</w:t>
      </w:r>
      <w:r w:rsidR="001C7CB7">
        <w:rPr>
          <w:rStyle w:val="Hyperlink"/>
          <w:rFonts w:cstheme="minorHAnsi"/>
          <w:color w:val="auto"/>
          <w:sz w:val="22"/>
          <w:szCs w:val="22"/>
          <w:u w:val="none"/>
        </w:rPr>
        <w:t>”</w:t>
      </w:r>
    </w:p>
    <w:p w14:paraId="2E202BB5" w14:textId="77777777" w:rsidR="002435FE" w:rsidRDefault="002435FE" w:rsidP="00F75D85">
      <w:pPr>
        <w:ind w:firstLine="720"/>
        <w:jc w:val="both"/>
        <w:rPr>
          <w:rStyle w:val="Hyperlink"/>
          <w:rFonts w:cstheme="minorHAnsi"/>
          <w:color w:val="auto"/>
          <w:sz w:val="22"/>
          <w:szCs w:val="22"/>
          <w:u w:val="none"/>
        </w:rPr>
      </w:pPr>
    </w:p>
    <w:p w14:paraId="1121822D" w14:textId="77777777" w:rsidR="001C7CB7" w:rsidRPr="005D4177" w:rsidRDefault="001C7CB7" w:rsidP="00F75D85">
      <w:pPr>
        <w:ind w:firstLine="720"/>
        <w:jc w:val="both"/>
        <w:rPr>
          <w:rFonts w:cstheme="minorHAnsi"/>
          <w:bCs/>
          <w:sz w:val="22"/>
          <w:szCs w:val="22"/>
        </w:rPr>
      </w:pPr>
      <w:r>
        <w:rPr>
          <w:rFonts w:cstheme="minorHAnsi"/>
          <w:sz w:val="22"/>
          <w:szCs w:val="22"/>
        </w:rPr>
        <w:t>F</w:t>
      </w:r>
      <w:r>
        <w:rPr>
          <w:rFonts w:eastAsia="Times New Roman" w:cstheme="minorHAnsi"/>
          <w:color w:val="222222"/>
          <w:sz w:val="22"/>
          <w:szCs w:val="22"/>
        </w:rPr>
        <w:t xml:space="preserve">or more information, visit the American Home Furnishings Hall of Fame website at </w:t>
      </w:r>
      <w:r w:rsidRPr="00C32047">
        <w:rPr>
          <w:rFonts w:eastAsia="Times New Roman" w:cstheme="minorHAnsi"/>
          <w:color w:val="222222"/>
          <w:sz w:val="22"/>
          <w:szCs w:val="22"/>
        </w:rPr>
        <w:t>www.homefurnishingshalloffame.com.</w:t>
      </w:r>
    </w:p>
    <w:p w14:paraId="67FA8732" w14:textId="77777777" w:rsidR="001C7CB7" w:rsidRDefault="001C7CB7" w:rsidP="001C7CB7">
      <w:pPr>
        <w:ind w:firstLine="720"/>
        <w:jc w:val="both"/>
        <w:rPr>
          <w:rFonts w:cstheme="minorHAnsi"/>
          <w:sz w:val="22"/>
          <w:szCs w:val="22"/>
        </w:rPr>
      </w:pPr>
    </w:p>
    <w:p w14:paraId="3C57C436" w14:textId="77777777" w:rsidR="001C7CB7" w:rsidRPr="009B12BE" w:rsidRDefault="001C7CB7" w:rsidP="001C7CB7">
      <w:pPr>
        <w:jc w:val="center"/>
        <w:rPr>
          <w:rFonts w:cstheme="minorHAnsi"/>
          <w:b/>
          <w:sz w:val="22"/>
          <w:szCs w:val="22"/>
        </w:rPr>
      </w:pPr>
      <w:r w:rsidRPr="009B12BE">
        <w:rPr>
          <w:rFonts w:cstheme="minorHAnsi"/>
          <w:b/>
          <w:sz w:val="22"/>
          <w:szCs w:val="22"/>
        </w:rPr>
        <w:t>#     #     #</w:t>
      </w:r>
    </w:p>
    <w:p w14:paraId="1C5C3A2C" w14:textId="77777777" w:rsidR="00F67E30" w:rsidRPr="00513B89" w:rsidRDefault="00F67E30" w:rsidP="00F85612">
      <w:pPr>
        <w:jc w:val="center"/>
        <w:rPr>
          <w:rFonts w:cstheme="minorHAnsi"/>
          <w:b/>
          <w:sz w:val="22"/>
          <w:szCs w:val="22"/>
        </w:rPr>
      </w:pPr>
    </w:p>
    <w:p w14:paraId="1271C324" w14:textId="79461A50" w:rsidR="00970CAA" w:rsidRDefault="000F2400" w:rsidP="000F2400">
      <w:pPr>
        <w:ind w:firstLine="720"/>
        <w:jc w:val="both"/>
        <w:rPr>
          <w:rFonts w:ascii="Calibri" w:hAnsi="Calibri" w:cs="Calibri"/>
          <w:sz w:val="22"/>
          <w:szCs w:val="22"/>
        </w:rPr>
      </w:pPr>
      <w:r w:rsidRPr="000F2400">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and to engage the 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hyperlink r:id="rId9" w:history="1">
        <w:r w:rsidR="00B56617" w:rsidRPr="00192822">
          <w:rPr>
            <w:rStyle w:val="Hyperlink"/>
            <w:rFonts w:ascii="Calibri" w:hAnsi="Calibri" w:cs="Calibri"/>
            <w:sz w:val="22"/>
            <w:szCs w:val="22"/>
          </w:rPr>
          <w:t>www.homefurnishingshalloffame.com</w:t>
        </w:r>
      </w:hyperlink>
      <w:r w:rsidRPr="000F2400">
        <w:rPr>
          <w:rFonts w:ascii="Calibri" w:hAnsi="Calibri" w:cs="Calibri"/>
          <w:sz w:val="22"/>
          <w:szCs w:val="22"/>
        </w:rPr>
        <w:t>.</w:t>
      </w:r>
    </w:p>
    <w:p w14:paraId="149D2E5F" w14:textId="77777777" w:rsidR="00B56617" w:rsidRPr="009B12BE" w:rsidRDefault="00B56617" w:rsidP="000F2400">
      <w:pPr>
        <w:ind w:firstLine="720"/>
        <w:jc w:val="both"/>
        <w:rPr>
          <w:rFonts w:cstheme="minorHAnsi"/>
          <w:sz w:val="22"/>
          <w:szCs w:val="22"/>
        </w:rPr>
      </w:pPr>
    </w:p>
    <w:p w14:paraId="66A32C65" w14:textId="512C9F77" w:rsidR="002F2A28" w:rsidRPr="009B12BE" w:rsidRDefault="00970CAA" w:rsidP="00F85612">
      <w:pPr>
        <w:jc w:val="center"/>
        <w:rPr>
          <w:rFonts w:cstheme="minorHAnsi"/>
          <w:b/>
          <w:sz w:val="22"/>
          <w:szCs w:val="22"/>
        </w:rPr>
      </w:pPr>
      <w:r w:rsidRPr="009B12BE">
        <w:rPr>
          <w:rFonts w:cstheme="minorHAnsi"/>
          <w:b/>
          <w:sz w:val="22"/>
          <w:szCs w:val="22"/>
        </w:rPr>
        <w:t>#     #     #</w:t>
      </w:r>
    </w:p>
    <w:sectPr w:rsidR="002F2A28" w:rsidRPr="009B12BE" w:rsidSect="00CC1FE8">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172"/>
    <w:rsid w:val="00083571"/>
    <w:rsid w:val="000B4D9D"/>
    <w:rsid w:val="000C5FD8"/>
    <w:rsid w:val="000F2400"/>
    <w:rsid w:val="000F7087"/>
    <w:rsid w:val="0016076C"/>
    <w:rsid w:val="0017567C"/>
    <w:rsid w:val="001C7CB7"/>
    <w:rsid w:val="001D056A"/>
    <w:rsid w:val="00223B19"/>
    <w:rsid w:val="00233CCE"/>
    <w:rsid w:val="002435FE"/>
    <w:rsid w:val="00246848"/>
    <w:rsid w:val="00255E6C"/>
    <w:rsid w:val="002E06E8"/>
    <w:rsid w:val="002F2A28"/>
    <w:rsid w:val="002F4216"/>
    <w:rsid w:val="003C0851"/>
    <w:rsid w:val="003F34AF"/>
    <w:rsid w:val="004279DC"/>
    <w:rsid w:val="00443546"/>
    <w:rsid w:val="004863C1"/>
    <w:rsid w:val="004B4996"/>
    <w:rsid w:val="00502172"/>
    <w:rsid w:val="00513B89"/>
    <w:rsid w:val="00583F27"/>
    <w:rsid w:val="005D4177"/>
    <w:rsid w:val="005E3496"/>
    <w:rsid w:val="005F191E"/>
    <w:rsid w:val="005F5175"/>
    <w:rsid w:val="00643456"/>
    <w:rsid w:val="00674C65"/>
    <w:rsid w:val="006806A1"/>
    <w:rsid w:val="006A6670"/>
    <w:rsid w:val="006C545B"/>
    <w:rsid w:val="006D01DC"/>
    <w:rsid w:val="00715F60"/>
    <w:rsid w:val="00727433"/>
    <w:rsid w:val="00794D78"/>
    <w:rsid w:val="007C7507"/>
    <w:rsid w:val="00862F02"/>
    <w:rsid w:val="00866616"/>
    <w:rsid w:val="00885C10"/>
    <w:rsid w:val="008A43B5"/>
    <w:rsid w:val="008E4E1B"/>
    <w:rsid w:val="00916AB3"/>
    <w:rsid w:val="0095426F"/>
    <w:rsid w:val="00970CAA"/>
    <w:rsid w:val="00977CFE"/>
    <w:rsid w:val="009B12BE"/>
    <w:rsid w:val="009B582C"/>
    <w:rsid w:val="009B7274"/>
    <w:rsid w:val="009E576F"/>
    <w:rsid w:val="00A91A91"/>
    <w:rsid w:val="00A96E2A"/>
    <w:rsid w:val="00AF4A9D"/>
    <w:rsid w:val="00B00FDC"/>
    <w:rsid w:val="00B0655D"/>
    <w:rsid w:val="00B5433A"/>
    <w:rsid w:val="00B56617"/>
    <w:rsid w:val="00BB7EC0"/>
    <w:rsid w:val="00BE0D4C"/>
    <w:rsid w:val="00BF10EE"/>
    <w:rsid w:val="00C12A47"/>
    <w:rsid w:val="00C23A23"/>
    <w:rsid w:val="00C30006"/>
    <w:rsid w:val="00C32047"/>
    <w:rsid w:val="00C33CD3"/>
    <w:rsid w:val="00C467E0"/>
    <w:rsid w:val="00C74376"/>
    <w:rsid w:val="00C82A25"/>
    <w:rsid w:val="00C876E8"/>
    <w:rsid w:val="00C919DF"/>
    <w:rsid w:val="00CB5EC3"/>
    <w:rsid w:val="00CC1FE8"/>
    <w:rsid w:val="00D26568"/>
    <w:rsid w:val="00D91D2B"/>
    <w:rsid w:val="00DE4DBC"/>
    <w:rsid w:val="00DF40C9"/>
    <w:rsid w:val="00E203D7"/>
    <w:rsid w:val="00E526AD"/>
    <w:rsid w:val="00E542C6"/>
    <w:rsid w:val="00EA5D52"/>
    <w:rsid w:val="00EF0B54"/>
    <w:rsid w:val="00F01A07"/>
    <w:rsid w:val="00F214E0"/>
    <w:rsid w:val="00F403D6"/>
    <w:rsid w:val="00F67E30"/>
    <w:rsid w:val="00F75D85"/>
    <w:rsid w:val="00F85612"/>
    <w:rsid w:val="00FA258C"/>
    <w:rsid w:val="00FC7999"/>
    <w:rsid w:val="00FF05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7758A"/>
  <w14:defaultImageDpi w14:val="32767"/>
  <w15:chartTrackingRefBased/>
  <w15:docId w15:val="{13C4D195-7A32-AB46-8FD0-7FF563650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1592231954690706219msoplaintext">
    <w:name w:val="m_-1592231954690706219msoplaintext"/>
    <w:basedOn w:val="Normal"/>
    <w:rsid w:val="00502172"/>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5D4177"/>
    <w:rPr>
      <w:color w:val="0563C1" w:themeColor="hyperlink"/>
      <w:u w:val="single"/>
    </w:rPr>
  </w:style>
  <w:style w:type="character" w:styleId="UnresolvedMention">
    <w:name w:val="Unresolved Mention"/>
    <w:basedOn w:val="DefaultParagraphFont"/>
    <w:uiPriority w:val="99"/>
    <w:rsid w:val="005D4177"/>
    <w:rPr>
      <w:color w:val="605E5C"/>
      <w:shd w:val="clear" w:color="auto" w:fill="E1DFDD"/>
    </w:rPr>
  </w:style>
  <w:style w:type="character" w:styleId="FollowedHyperlink">
    <w:name w:val="FollowedHyperlink"/>
    <w:basedOn w:val="DefaultParagraphFont"/>
    <w:uiPriority w:val="99"/>
    <w:semiHidden/>
    <w:unhideWhenUsed/>
    <w:rsid w:val="000F24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9313608">
      <w:bodyDiv w:val="1"/>
      <w:marLeft w:val="0"/>
      <w:marRight w:val="0"/>
      <w:marTop w:val="0"/>
      <w:marBottom w:val="0"/>
      <w:divBdr>
        <w:top w:val="none" w:sz="0" w:space="0" w:color="auto"/>
        <w:left w:val="none" w:sz="0" w:space="0" w:color="auto"/>
        <w:bottom w:val="none" w:sz="0" w:space="0" w:color="auto"/>
        <w:right w:val="none" w:sz="0" w:space="0" w:color="auto"/>
      </w:divBdr>
    </w:div>
    <w:div w:id="954406070">
      <w:bodyDiv w:val="1"/>
      <w:marLeft w:val="0"/>
      <w:marRight w:val="0"/>
      <w:marTop w:val="0"/>
      <w:marBottom w:val="0"/>
      <w:divBdr>
        <w:top w:val="none" w:sz="0" w:space="0" w:color="auto"/>
        <w:left w:val="none" w:sz="0" w:space="0" w:color="auto"/>
        <w:bottom w:val="none" w:sz="0" w:space="0" w:color="auto"/>
        <w:right w:val="none" w:sz="0" w:space="0" w:color="auto"/>
      </w:divBdr>
      <w:divsChild>
        <w:div w:id="1920394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75755181">
              <w:marLeft w:val="0"/>
              <w:marRight w:val="0"/>
              <w:marTop w:val="0"/>
              <w:marBottom w:val="0"/>
              <w:divBdr>
                <w:top w:val="none" w:sz="0" w:space="0" w:color="auto"/>
                <w:left w:val="none" w:sz="0" w:space="0" w:color="auto"/>
                <w:bottom w:val="none" w:sz="0" w:space="0" w:color="auto"/>
                <w:right w:val="none" w:sz="0" w:space="0" w:color="auto"/>
              </w:divBdr>
              <w:divsChild>
                <w:div w:id="466748497">
                  <w:marLeft w:val="0"/>
                  <w:marRight w:val="0"/>
                  <w:marTop w:val="0"/>
                  <w:marBottom w:val="0"/>
                  <w:divBdr>
                    <w:top w:val="none" w:sz="0" w:space="0" w:color="auto"/>
                    <w:left w:val="none" w:sz="0" w:space="0" w:color="auto"/>
                    <w:bottom w:val="none" w:sz="0" w:space="0" w:color="auto"/>
                    <w:right w:val="none" w:sz="0" w:space="0" w:color="auto"/>
                  </w:divBdr>
                  <w:divsChild>
                    <w:div w:id="1133250121">
                      <w:marLeft w:val="0"/>
                      <w:marRight w:val="0"/>
                      <w:marTop w:val="0"/>
                      <w:marBottom w:val="0"/>
                      <w:divBdr>
                        <w:top w:val="none" w:sz="0" w:space="0" w:color="auto"/>
                        <w:left w:val="none" w:sz="0" w:space="0" w:color="auto"/>
                        <w:bottom w:val="none" w:sz="0" w:space="0" w:color="auto"/>
                        <w:right w:val="none" w:sz="0" w:space="0" w:color="auto"/>
                      </w:divBdr>
                      <w:divsChild>
                        <w:div w:id="27960782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058548192">
                              <w:marLeft w:val="0"/>
                              <w:marRight w:val="0"/>
                              <w:marTop w:val="0"/>
                              <w:marBottom w:val="0"/>
                              <w:divBdr>
                                <w:top w:val="none" w:sz="0" w:space="0" w:color="auto"/>
                                <w:left w:val="none" w:sz="0" w:space="0" w:color="auto"/>
                                <w:bottom w:val="none" w:sz="0" w:space="0" w:color="auto"/>
                                <w:right w:val="none" w:sz="0" w:space="0" w:color="auto"/>
                              </w:divBdr>
                              <w:divsChild>
                                <w:div w:id="57201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ricksrus.com/donorsite/halloffame" TargetMode="Externa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8" ma:contentTypeDescription="Create a new document." ma:contentTypeScope="" ma:versionID="36a02e12d73cae742dc796a35a6ea369">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4ef5a6d3ae1e8d6c3efb27f170a3b8af"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1986AD-E91D-496E-A4E6-2F6431A2AE7B}">
  <ds:schemaRefs>
    <ds:schemaRef ds:uri="http://schemas.microsoft.com/sharepoint/v3/contenttype/forms"/>
  </ds:schemaRefs>
</ds:datastoreItem>
</file>

<file path=customXml/itemProps2.xml><?xml version="1.0" encoding="utf-8"?>
<ds:datastoreItem xmlns:ds="http://schemas.openxmlformats.org/officeDocument/2006/customXml" ds:itemID="{621D43B2-E849-45A0-97BF-F46FE5D4D772}">
  <ds:schemaRefs>
    <ds:schemaRef ds:uri="http://purl.org/dc/terms/"/>
    <ds:schemaRef ds:uri="http://www.w3.org/XML/1998/namespace"/>
    <ds:schemaRef ds:uri="75c9ba78-423e-462e-8a12-fc3b156bec36"/>
    <ds:schemaRef ds:uri="http://schemas.microsoft.com/office/2006/metadata/properties"/>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E6863EEB-A272-4EF5-94AB-482F0C0662E8}"/>
</file>

<file path=docProps/app.xml><?xml version="1.0" encoding="utf-8"?>
<Properties xmlns="http://schemas.openxmlformats.org/officeDocument/2006/extended-properties" xmlns:vt="http://schemas.openxmlformats.org/officeDocument/2006/docPropsVTypes">
  <Template>Normal</Template>
  <TotalTime>2</TotalTime>
  <Pages>2</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2</cp:revision>
  <dcterms:created xsi:type="dcterms:W3CDTF">2024-04-08T17:36:00Z</dcterms:created>
  <dcterms:modified xsi:type="dcterms:W3CDTF">2024-04-08T17:36:00Z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