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CDF83" w14:textId="18821150" w:rsidR="000F7DBB" w:rsidRDefault="0040786D" w:rsidP="004F7333">
      <w:pPr>
        <w:jc w:val="center"/>
        <w:rPr>
          <w:noProof/>
        </w:rPr>
      </w:pPr>
      <w:r>
        <w:rPr>
          <w:noProof/>
        </w:rPr>
        <w:drawing>
          <wp:inline distT="0" distB="0" distL="0" distR="0" wp14:anchorId="50DEDB71" wp14:editId="373B050C">
            <wp:extent cx="3000188" cy="1404575"/>
            <wp:effectExtent l="0" t="0" r="0" b="5715"/>
            <wp:docPr id="165887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76176" name="Picture 1658876176"/>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56688" cy="1431026"/>
                    </a:xfrm>
                    <a:prstGeom prst="rect">
                      <a:avLst/>
                    </a:prstGeom>
                  </pic:spPr>
                </pic:pic>
              </a:graphicData>
            </a:graphic>
          </wp:inline>
        </w:drawing>
      </w:r>
    </w:p>
    <w:p w14:paraId="461DB19B" w14:textId="26302396" w:rsidR="006E0D9F" w:rsidRDefault="00892D87" w:rsidP="00D14B37">
      <w:pPr>
        <w:jc w:val="center"/>
        <w:rPr>
          <w:rFonts w:ascii="Times New Roman" w:hAnsi="Times New Roman" w:cs="Times New Roman"/>
          <w:b/>
          <w:bCs/>
          <w:sz w:val="28"/>
          <w:szCs w:val="28"/>
        </w:rPr>
      </w:pPr>
      <w:r w:rsidRPr="00266730">
        <w:rPr>
          <w:rFonts w:ascii="Times New Roman" w:hAnsi="Times New Roman" w:cs="Times New Roman"/>
          <w:b/>
          <w:bCs/>
          <w:sz w:val="28"/>
          <w:szCs w:val="28"/>
        </w:rPr>
        <w:t>PRESS RELEASE</w:t>
      </w:r>
      <w:r w:rsidR="000B5C36">
        <w:rPr>
          <w:rFonts w:ascii="Times New Roman" w:hAnsi="Times New Roman" w:cs="Times New Roman"/>
          <w:b/>
          <w:bCs/>
          <w:sz w:val="28"/>
          <w:szCs w:val="28"/>
        </w:rPr>
        <w:t xml:space="preserve"> </w:t>
      </w:r>
      <w:r w:rsidR="00C71C1D">
        <w:rPr>
          <w:rFonts w:ascii="Times New Roman" w:hAnsi="Times New Roman" w:cs="Times New Roman"/>
          <w:b/>
          <w:bCs/>
          <w:sz w:val="24"/>
          <w:szCs w:val="24"/>
        </w:rPr>
        <w:t>Oct. 7</w:t>
      </w:r>
      <w:r w:rsidR="006E0D9F">
        <w:rPr>
          <w:rFonts w:ascii="Times New Roman" w:hAnsi="Times New Roman" w:cs="Times New Roman"/>
          <w:b/>
          <w:bCs/>
          <w:sz w:val="24"/>
          <w:szCs w:val="24"/>
        </w:rPr>
        <w:t>, 2024</w:t>
      </w:r>
    </w:p>
    <w:p w14:paraId="2A5B7DED" w14:textId="3BF6CEDE" w:rsidR="00892D87" w:rsidRPr="003C5EC7" w:rsidRDefault="00892D87" w:rsidP="00D14B37">
      <w:pPr>
        <w:jc w:val="center"/>
        <w:rPr>
          <w:rFonts w:ascii="Times New Roman" w:hAnsi="Times New Roman" w:cs="Times New Roman"/>
          <w:b/>
          <w:bCs/>
          <w:sz w:val="16"/>
          <w:szCs w:val="16"/>
        </w:rPr>
      </w:pPr>
      <w:r w:rsidRPr="003C5EC7">
        <w:rPr>
          <w:rFonts w:ascii="Times New Roman" w:hAnsi="Times New Roman" w:cs="Times New Roman"/>
          <w:b/>
          <w:bCs/>
          <w:sz w:val="16"/>
          <w:szCs w:val="16"/>
        </w:rPr>
        <w:t xml:space="preserve">For more information, contact: </w:t>
      </w:r>
      <w:r w:rsidR="00E72416">
        <w:rPr>
          <w:rFonts w:ascii="Times New Roman" w:hAnsi="Times New Roman" w:cs="Times New Roman"/>
          <w:b/>
          <w:bCs/>
          <w:sz w:val="16"/>
          <w:szCs w:val="16"/>
        </w:rPr>
        <w:t>Christopher Phillips</w:t>
      </w:r>
      <w:r w:rsidRPr="003C5EC7">
        <w:rPr>
          <w:rFonts w:ascii="Times New Roman" w:hAnsi="Times New Roman" w:cs="Times New Roman"/>
          <w:b/>
          <w:bCs/>
          <w:sz w:val="16"/>
          <w:szCs w:val="16"/>
        </w:rPr>
        <w:t xml:space="preserve">, </w:t>
      </w:r>
      <w:r w:rsidR="00E72416">
        <w:rPr>
          <w:rFonts w:ascii="Times New Roman" w:hAnsi="Times New Roman" w:cs="Times New Roman"/>
          <w:b/>
          <w:bCs/>
          <w:sz w:val="16"/>
          <w:szCs w:val="16"/>
        </w:rPr>
        <w:t>Director of Marketing</w:t>
      </w:r>
      <w:r w:rsidRPr="003C5EC7">
        <w:rPr>
          <w:rFonts w:ascii="Times New Roman" w:hAnsi="Times New Roman" w:cs="Times New Roman"/>
          <w:b/>
          <w:bCs/>
          <w:sz w:val="16"/>
          <w:szCs w:val="16"/>
        </w:rPr>
        <w:t xml:space="preserve">, </w:t>
      </w:r>
      <w:hyperlink r:id="rId5" w:history="1">
        <w:r w:rsidR="00D13F49" w:rsidRPr="00821B68">
          <w:rPr>
            <w:rStyle w:val="Hyperlink"/>
            <w:rFonts w:ascii="Times New Roman" w:hAnsi="Times New Roman" w:cs="Times New Roman"/>
            <w:b/>
            <w:bCs/>
            <w:sz w:val="16"/>
            <w:szCs w:val="16"/>
          </w:rPr>
          <w:t>cphillips@legacyclassic.com</w:t>
        </w:r>
      </w:hyperlink>
    </w:p>
    <w:p w14:paraId="6518C290" w14:textId="29820CDD" w:rsidR="00EB292E" w:rsidRPr="003C5EC7" w:rsidRDefault="00EB292E" w:rsidP="004A3BFC">
      <w:pPr>
        <w:jc w:val="center"/>
        <w:rPr>
          <w:rFonts w:ascii="Times New Roman" w:hAnsi="Times New Roman" w:cs="Times New Roman"/>
          <w:b/>
          <w:bCs/>
          <w:sz w:val="26"/>
          <w:szCs w:val="26"/>
        </w:rPr>
      </w:pPr>
      <w:r w:rsidRPr="003C5EC7">
        <w:rPr>
          <w:rFonts w:ascii="Times New Roman" w:hAnsi="Times New Roman" w:cs="Times New Roman"/>
          <w:b/>
          <w:bCs/>
          <w:sz w:val="26"/>
          <w:szCs w:val="26"/>
        </w:rPr>
        <w:t xml:space="preserve">Legacy </w:t>
      </w:r>
      <w:r w:rsidR="004A3BFC">
        <w:rPr>
          <w:rFonts w:ascii="Times New Roman" w:hAnsi="Times New Roman" w:cs="Times New Roman"/>
          <w:b/>
          <w:bCs/>
          <w:sz w:val="26"/>
          <w:szCs w:val="26"/>
        </w:rPr>
        <w:t>Classic</w:t>
      </w:r>
      <w:r w:rsidR="000B3C4A">
        <w:rPr>
          <w:rFonts w:ascii="Times New Roman" w:hAnsi="Times New Roman" w:cs="Times New Roman"/>
          <w:b/>
          <w:bCs/>
          <w:sz w:val="26"/>
          <w:szCs w:val="26"/>
        </w:rPr>
        <w:t xml:space="preserve"> | Modern</w:t>
      </w:r>
      <w:r w:rsidR="004A3BFC">
        <w:rPr>
          <w:rFonts w:ascii="Times New Roman" w:hAnsi="Times New Roman" w:cs="Times New Roman"/>
          <w:b/>
          <w:bCs/>
          <w:sz w:val="26"/>
          <w:szCs w:val="26"/>
        </w:rPr>
        <w:t xml:space="preserve"> Teams with </w:t>
      </w:r>
      <w:r w:rsidR="006E58C0" w:rsidRPr="006E0D9F">
        <w:rPr>
          <w:rFonts w:ascii="Times New Roman" w:hAnsi="Times New Roman" w:cs="Times New Roman"/>
          <w:b/>
          <w:bCs/>
          <w:i/>
          <w:iCs/>
          <w:sz w:val="26"/>
          <w:szCs w:val="26"/>
        </w:rPr>
        <w:t>Country Living</w:t>
      </w:r>
      <w:r w:rsidR="006E58C0">
        <w:rPr>
          <w:rFonts w:ascii="Times New Roman" w:hAnsi="Times New Roman" w:cs="Times New Roman"/>
          <w:b/>
          <w:bCs/>
          <w:sz w:val="26"/>
          <w:szCs w:val="26"/>
        </w:rPr>
        <w:t xml:space="preserve"> </w:t>
      </w:r>
      <w:r w:rsidR="006A0F83">
        <w:rPr>
          <w:rFonts w:ascii="Times New Roman" w:hAnsi="Times New Roman" w:cs="Times New Roman"/>
          <w:b/>
          <w:bCs/>
          <w:sz w:val="26"/>
          <w:szCs w:val="26"/>
        </w:rPr>
        <w:t xml:space="preserve">Magazine </w:t>
      </w:r>
      <w:r w:rsidR="006E58C0">
        <w:rPr>
          <w:rFonts w:ascii="Times New Roman" w:hAnsi="Times New Roman" w:cs="Times New Roman"/>
          <w:b/>
          <w:bCs/>
          <w:sz w:val="26"/>
          <w:szCs w:val="26"/>
        </w:rPr>
        <w:t>to</w:t>
      </w:r>
      <w:r w:rsidR="004A3BFC">
        <w:rPr>
          <w:rFonts w:ascii="Times New Roman" w:hAnsi="Times New Roman" w:cs="Times New Roman"/>
          <w:b/>
          <w:bCs/>
          <w:sz w:val="26"/>
          <w:szCs w:val="26"/>
        </w:rPr>
        <w:t xml:space="preserve"> Launch </w:t>
      </w:r>
      <w:r w:rsidR="00254D7A">
        <w:rPr>
          <w:rFonts w:ascii="Times New Roman" w:hAnsi="Times New Roman" w:cs="Times New Roman"/>
          <w:b/>
          <w:bCs/>
          <w:sz w:val="26"/>
          <w:szCs w:val="26"/>
        </w:rPr>
        <w:t xml:space="preserve">the </w:t>
      </w:r>
      <w:r w:rsidR="004A3BFC">
        <w:rPr>
          <w:rFonts w:ascii="Times New Roman" w:hAnsi="Times New Roman" w:cs="Times New Roman"/>
          <w:b/>
          <w:bCs/>
          <w:sz w:val="26"/>
          <w:szCs w:val="26"/>
        </w:rPr>
        <w:t>Country Living Home Collection</w:t>
      </w:r>
      <w:r w:rsidR="00254D7A">
        <w:rPr>
          <w:rFonts w:ascii="Times New Roman" w:hAnsi="Times New Roman" w:cs="Times New Roman"/>
          <w:b/>
          <w:bCs/>
          <w:sz w:val="26"/>
          <w:szCs w:val="26"/>
        </w:rPr>
        <w:t xml:space="preserve"> at Fall High Point</w:t>
      </w:r>
      <w:r w:rsidR="006B42DB">
        <w:rPr>
          <w:rFonts w:ascii="Times New Roman" w:hAnsi="Times New Roman" w:cs="Times New Roman"/>
          <w:b/>
          <w:bCs/>
          <w:sz w:val="26"/>
          <w:szCs w:val="26"/>
        </w:rPr>
        <w:t xml:space="preserve"> Furniture</w:t>
      </w:r>
      <w:r w:rsidR="00254D7A">
        <w:rPr>
          <w:rFonts w:ascii="Times New Roman" w:hAnsi="Times New Roman" w:cs="Times New Roman"/>
          <w:b/>
          <w:bCs/>
          <w:sz w:val="26"/>
          <w:szCs w:val="26"/>
        </w:rPr>
        <w:t xml:space="preserve"> Market</w:t>
      </w:r>
    </w:p>
    <w:p w14:paraId="29DE49A1" w14:textId="479A42D3" w:rsidR="00266730" w:rsidRDefault="00FD205E" w:rsidP="004A3BFC">
      <w:pPr>
        <w:rPr>
          <w:rFonts w:ascii="Times New Roman" w:hAnsi="Times New Roman" w:cs="Times New Roman"/>
        </w:rPr>
      </w:pPr>
      <w:r w:rsidRPr="00266730">
        <w:rPr>
          <w:rFonts w:ascii="Times New Roman" w:hAnsi="Times New Roman" w:cs="Times New Roman"/>
          <w:b/>
          <w:bCs/>
        </w:rPr>
        <w:t>High Point, N.C.</w:t>
      </w:r>
      <w:r w:rsidR="001712E1">
        <w:rPr>
          <w:rFonts w:ascii="Times New Roman" w:hAnsi="Times New Roman" w:cs="Times New Roman"/>
          <w:b/>
          <w:bCs/>
        </w:rPr>
        <w:t xml:space="preserve">: </w:t>
      </w:r>
      <w:r w:rsidR="006E58C0">
        <w:rPr>
          <w:rFonts w:ascii="Times New Roman" w:hAnsi="Times New Roman" w:cs="Times New Roman"/>
        </w:rPr>
        <w:t xml:space="preserve">Legacy Classic | Modern Furniture has partnered with </w:t>
      </w:r>
      <w:hyperlink r:id="rId6" w:history="1">
        <w:r w:rsidR="00CC635A" w:rsidRPr="006E58C0">
          <w:rPr>
            <w:rStyle w:val="Hyperlink"/>
            <w:rFonts w:ascii="Times New Roman" w:hAnsi="Times New Roman" w:cs="Times New Roman"/>
            <w:i/>
            <w:iCs/>
          </w:rPr>
          <w:t>Country Living</w:t>
        </w:r>
      </w:hyperlink>
      <w:r w:rsidR="006E58C0">
        <w:rPr>
          <w:rFonts w:ascii="Times New Roman" w:hAnsi="Times New Roman" w:cs="Times New Roman"/>
        </w:rPr>
        <w:t xml:space="preserve"> to</w:t>
      </w:r>
      <w:r w:rsidR="00CF4793">
        <w:rPr>
          <w:rFonts w:ascii="Times New Roman" w:hAnsi="Times New Roman" w:cs="Times New Roman"/>
        </w:rPr>
        <w:t xml:space="preserve"> </w:t>
      </w:r>
      <w:r w:rsidR="004A3BFC">
        <w:rPr>
          <w:rFonts w:ascii="Times New Roman" w:hAnsi="Times New Roman" w:cs="Times New Roman"/>
        </w:rPr>
        <w:t xml:space="preserve">introduce the Country Living Home Collection at the Fall High Point Market. </w:t>
      </w:r>
      <w:r w:rsidR="006E58C0">
        <w:rPr>
          <w:rFonts w:ascii="Times New Roman" w:hAnsi="Times New Roman" w:cs="Times New Roman"/>
        </w:rPr>
        <w:t>This</w:t>
      </w:r>
      <w:r w:rsidR="0034550B">
        <w:rPr>
          <w:rFonts w:ascii="Times New Roman" w:hAnsi="Times New Roman" w:cs="Times New Roman"/>
        </w:rPr>
        <w:t xml:space="preserve"> groundbreaking lifestyle </w:t>
      </w:r>
      <w:r w:rsidR="00AB69FE">
        <w:rPr>
          <w:rFonts w:ascii="Times New Roman" w:hAnsi="Times New Roman" w:cs="Times New Roman"/>
        </w:rPr>
        <w:t>collection</w:t>
      </w:r>
      <w:r w:rsidR="00CC635A">
        <w:rPr>
          <w:rFonts w:ascii="Times New Roman" w:hAnsi="Times New Roman" w:cs="Times New Roman"/>
        </w:rPr>
        <w:t xml:space="preserve"> </w:t>
      </w:r>
      <w:r w:rsidR="007F2F4A">
        <w:rPr>
          <w:rFonts w:ascii="Times New Roman" w:hAnsi="Times New Roman" w:cs="Times New Roman"/>
        </w:rPr>
        <w:t xml:space="preserve">addresses </w:t>
      </w:r>
      <w:r w:rsidR="003052D4">
        <w:rPr>
          <w:rFonts w:ascii="Times New Roman" w:hAnsi="Times New Roman" w:cs="Times New Roman"/>
        </w:rPr>
        <w:t xml:space="preserve">what </w:t>
      </w:r>
      <w:r w:rsidR="006A0F83">
        <w:rPr>
          <w:rFonts w:ascii="Times New Roman" w:hAnsi="Times New Roman" w:cs="Times New Roman"/>
        </w:rPr>
        <w:t>the company</w:t>
      </w:r>
      <w:r w:rsidR="003052D4">
        <w:rPr>
          <w:rFonts w:ascii="Times New Roman" w:hAnsi="Times New Roman" w:cs="Times New Roman"/>
        </w:rPr>
        <w:t xml:space="preserve"> views as a resurgence in</w:t>
      </w:r>
      <w:r w:rsidR="003E4522">
        <w:rPr>
          <w:rFonts w:ascii="Times New Roman" w:hAnsi="Times New Roman" w:cs="Times New Roman"/>
        </w:rPr>
        <w:t xml:space="preserve"> timeless </w:t>
      </w:r>
      <w:r w:rsidR="0059078F">
        <w:rPr>
          <w:rFonts w:ascii="Times New Roman" w:hAnsi="Times New Roman" w:cs="Times New Roman"/>
        </w:rPr>
        <w:t xml:space="preserve">home furnishings </w:t>
      </w:r>
      <w:r w:rsidR="003E4522">
        <w:rPr>
          <w:rFonts w:ascii="Times New Roman" w:hAnsi="Times New Roman" w:cs="Times New Roman"/>
        </w:rPr>
        <w:t>design</w:t>
      </w:r>
      <w:r w:rsidR="0059078F">
        <w:rPr>
          <w:rFonts w:ascii="Times New Roman" w:hAnsi="Times New Roman" w:cs="Times New Roman"/>
        </w:rPr>
        <w:t xml:space="preserve">. </w:t>
      </w:r>
    </w:p>
    <w:p w14:paraId="72B922D0" w14:textId="655FBAD7" w:rsidR="004A3BFC" w:rsidRDefault="00C0165A" w:rsidP="004A3BFC">
      <w:pPr>
        <w:rPr>
          <w:rFonts w:ascii="Times New Roman" w:hAnsi="Times New Roman" w:cs="Times New Roman"/>
        </w:rPr>
      </w:pPr>
      <w:r>
        <w:rPr>
          <w:rFonts w:ascii="Times New Roman" w:hAnsi="Times New Roman" w:cs="Times New Roman"/>
        </w:rPr>
        <w:t>Beginning with the Fall 2024 HPMKT debut</w:t>
      </w:r>
      <w:r w:rsidR="001A4B1B">
        <w:rPr>
          <w:rFonts w:ascii="Times New Roman" w:hAnsi="Times New Roman" w:cs="Times New Roman"/>
        </w:rPr>
        <w:t xml:space="preserve"> of the </w:t>
      </w:r>
      <w:r w:rsidR="001A4B1B" w:rsidRPr="001A4B1B">
        <w:rPr>
          <w:rFonts w:ascii="Times New Roman" w:hAnsi="Times New Roman" w:cs="Times New Roman"/>
          <w:i/>
          <w:iCs/>
        </w:rPr>
        <w:t>Vintage Market</w:t>
      </w:r>
      <w:r w:rsidR="001A4B1B">
        <w:rPr>
          <w:rFonts w:ascii="Times New Roman" w:hAnsi="Times New Roman" w:cs="Times New Roman"/>
        </w:rPr>
        <w:t xml:space="preserve"> collection</w:t>
      </w:r>
      <w:r>
        <w:rPr>
          <w:rFonts w:ascii="Times New Roman" w:hAnsi="Times New Roman" w:cs="Times New Roman"/>
        </w:rPr>
        <w:t>, m</w:t>
      </w:r>
      <w:r w:rsidR="00C83121">
        <w:rPr>
          <w:rFonts w:ascii="Times New Roman" w:hAnsi="Times New Roman" w:cs="Times New Roman"/>
        </w:rPr>
        <w:t>ultiple themed collections</w:t>
      </w:r>
      <w:r w:rsidR="00B83FFE">
        <w:rPr>
          <w:rFonts w:ascii="Times New Roman" w:hAnsi="Times New Roman" w:cs="Times New Roman"/>
        </w:rPr>
        <w:t xml:space="preserve"> under the </w:t>
      </w:r>
      <w:r w:rsidR="00B83FFE">
        <w:rPr>
          <w:rFonts w:ascii="Times New Roman" w:hAnsi="Times New Roman" w:cs="Times New Roman"/>
          <w:i/>
          <w:iCs/>
        </w:rPr>
        <w:t xml:space="preserve">Country Living </w:t>
      </w:r>
      <w:r w:rsidR="00B83FFE">
        <w:rPr>
          <w:rFonts w:ascii="Times New Roman" w:hAnsi="Times New Roman" w:cs="Times New Roman"/>
        </w:rPr>
        <w:t>banner</w:t>
      </w:r>
      <w:r w:rsidR="00C83121">
        <w:rPr>
          <w:rFonts w:ascii="Times New Roman" w:hAnsi="Times New Roman" w:cs="Times New Roman"/>
        </w:rPr>
        <w:t xml:space="preserve"> </w:t>
      </w:r>
      <w:r w:rsidR="004D1565">
        <w:rPr>
          <w:rFonts w:ascii="Times New Roman" w:hAnsi="Times New Roman" w:cs="Times New Roman"/>
        </w:rPr>
        <w:t xml:space="preserve">will feature an </w:t>
      </w:r>
      <w:r w:rsidR="004A3BFC">
        <w:rPr>
          <w:rFonts w:ascii="Times New Roman" w:hAnsi="Times New Roman" w:cs="Times New Roman"/>
        </w:rPr>
        <w:t>aesthetic encompassing Americana, European Country and classic traditional</w:t>
      </w:r>
      <w:r w:rsidR="00810E33">
        <w:rPr>
          <w:rFonts w:ascii="Times New Roman" w:hAnsi="Times New Roman" w:cs="Times New Roman"/>
        </w:rPr>
        <w:t xml:space="preserve"> looks</w:t>
      </w:r>
      <w:r w:rsidR="00D24EEA">
        <w:rPr>
          <w:rFonts w:ascii="Times New Roman" w:hAnsi="Times New Roman" w:cs="Times New Roman"/>
        </w:rPr>
        <w:t xml:space="preserve">. The </w:t>
      </w:r>
      <w:r w:rsidR="00F77D7A">
        <w:rPr>
          <w:rFonts w:ascii="Times New Roman" w:hAnsi="Times New Roman" w:cs="Times New Roman"/>
        </w:rPr>
        <w:t xml:space="preserve">licensing venture will tap into </w:t>
      </w:r>
      <w:r w:rsidR="004A3BFC">
        <w:rPr>
          <w:rFonts w:ascii="Times New Roman" w:hAnsi="Times New Roman" w:cs="Times New Roman"/>
          <w:i/>
          <w:iCs/>
        </w:rPr>
        <w:t>Country Living</w:t>
      </w:r>
      <w:r w:rsidR="00F77D7A">
        <w:rPr>
          <w:rFonts w:ascii="Times New Roman" w:hAnsi="Times New Roman" w:cs="Times New Roman"/>
          <w:i/>
          <w:iCs/>
        </w:rPr>
        <w:t>’s</w:t>
      </w:r>
      <w:r w:rsidR="00F77D7A" w:rsidRPr="00F77D7A">
        <w:rPr>
          <w:rFonts w:ascii="Times New Roman" w:hAnsi="Times New Roman" w:cs="Times New Roman"/>
        </w:rPr>
        <w:t xml:space="preserve"> significant</w:t>
      </w:r>
      <w:r w:rsidR="00F77D7A">
        <w:rPr>
          <w:rFonts w:ascii="Times New Roman" w:hAnsi="Times New Roman" w:cs="Times New Roman"/>
          <w:i/>
          <w:iCs/>
        </w:rPr>
        <w:t xml:space="preserve"> </w:t>
      </w:r>
      <w:r w:rsidR="00057AA0">
        <w:rPr>
          <w:rFonts w:ascii="Times New Roman" w:hAnsi="Times New Roman" w:cs="Times New Roman"/>
        </w:rPr>
        <w:t>consumer franchise</w:t>
      </w:r>
      <w:r w:rsidR="00D80C54">
        <w:rPr>
          <w:rFonts w:ascii="Times New Roman" w:hAnsi="Times New Roman" w:cs="Times New Roman"/>
        </w:rPr>
        <w:t>,</w:t>
      </w:r>
      <w:r w:rsidR="00057AA0">
        <w:rPr>
          <w:rFonts w:ascii="Times New Roman" w:hAnsi="Times New Roman" w:cs="Times New Roman"/>
        </w:rPr>
        <w:t xml:space="preserve"> </w:t>
      </w:r>
      <w:r w:rsidR="004A3BFC">
        <w:rPr>
          <w:rFonts w:ascii="Times New Roman" w:hAnsi="Times New Roman" w:cs="Times New Roman"/>
        </w:rPr>
        <w:t>describe</w:t>
      </w:r>
      <w:r w:rsidR="00D80C54">
        <w:rPr>
          <w:rFonts w:ascii="Times New Roman" w:hAnsi="Times New Roman" w:cs="Times New Roman"/>
        </w:rPr>
        <w:t xml:space="preserve">d by the magazine </w:t>
      </w:r>
      <w:r w:rsidR="004A3BFC">
        <w:rPr>
          <w:rFonts w:ascii="Times New Roman" w:hAnsi="Times New Roman" w:cs="Times New Roman"/>
        </w:rPr>
        <w:t xml:space="preserve">as </w:t>
      </w:r>
      <w:r w:rsidR="00D80C54">
        <w:rPr>
          <w:rFonts w:ascii="Times New Roman" w:hAnsi="Times New Roman" w:cs="Times New Roman"/>
        </w:rPr>
        <w:t>an</w:t>
      </w:r>
      <w:r w:rsidR="004A3BFC">
        <w:rPr>
          <w:rFonts w:ascii="Times New Roman" w:hAnsi="Times New Roman" w:cs="Times New Roman"/>
        </w:rPr>
        <w:t xml:space="preserve"> audience of </w:t>
      </w:r>
      <w:r w:rsidR="00A10B3A">
        <w:rPr>
          <w:rFonts w:ascii="Times New Roman" w:hAnsi="Times New Roman" w:cs="Times New Roman"/>
        </w:rPr>
        <w:t>“</w:t>
      </w:r>
      <w:r w:rsidR="00D80C54">
        <w:rPr>
          <w:rFonts w:ascii="Times New Roman" w:hAnsi="Times New Roman" w:cs="Times New Roman"/>
        </w:rPr>
        <w:t>t</w:t>
      </w:r>
      <w:r w:rsidR="00A10B3A">
        <w:rPr>
          <w:rFonts w:ascii="Times New Roman" w:hAnsi="Times New Roman" w:cs="Times New Roman"/>
        </w:rPr>
        <w:t>hirty</w:t>
      </w:r>
      <w:r w:rsidR="004A3BFC">
        <w:rPr>
          <w:rFonts w:ascii="Times New Roman" w:hAnsi="Times New Roman" w:cs="Times New Roman"/>
        </w:rPr>
        <w:t xml:space="preserve"> million emotional</w:t>
      </w:r>
      <w:r w:rsidR="00FD23B4">
        <w:rPr>
          <w:rFonts w:ascii="Times New Roman" w:hAnsi="Times New Roman" w:cs="Times New Roman"/>
        </w:rPr>
        <w:t>ly connected consumers throughout the US.”</w:t>
      </w:r>
    </w:p>
    <w:p w14:paraId="36A48817" w14:textId="5723F039" w:rsidR="00A10B3A" w:rsidRDefault="00A10B3A" w:rsidP="004A3BFC">
      <w:pPr>
        <w:rPr>
          <w:rFonts w:ascii="Times New Roman" w:hAnsi="Times New Roman" w:cs="Times New Roman"/>
        </w:rPr>
      </w:pPr>
      <w:r>
        <w:rPr>
          <w:rFonts w:ascii="Times New Roman" w:hAnsi="Times New Roman" w:cs="Times New Roman"/>
        </w:rPr>
        <w:t>“</w:t>
      </w:r>
      <w:r w:rsidR="007B6865">
        <w:rPr>
          <w:rFonts w:ascii="Times New Roman" w:hAnsi="Times New Roman" w:cs="Times New Roman"/>
        </w:rPr>
        <w:t xml:space="preserve">We believe it offers a significant value to retailers when they have the </w:t>
      </w:r>
      <w:r>
        <w:rPr>
          <w:rFonts w:ascii="Times New Roman" w:hAnsi="Times New Roman" w:cs="Times New Roman"/>
        </w:rPr>
        <w:t xml:space="preserve">opportunity to </w:t>
      </w:r>
      <w:r w:rsidR="003F38E8">
        <w:rPr>
          <w:rFonts w:ascii="Times New Roman" w:hAnsi="Times New Roman" w:cs="Times New Roman"/>
        </w:rPr>
        <w:t xml:space="preserve">differentiate </w:t>
      </w:r>
      <w:r w:rsidR="007B6865">
        <w:rPr>
          <w:rFonts w:ascii="Times New Roman" w:hAnsi="Times New Roman" w:cs="Times New Roman"/>
        </w:rPr>
        <w:t xml:space="preserve">with </w:t>
      </w:r>
      <w:r>
        <w:rPr>
          <w:rFonts w:ascii="Times New Roman" w:hAnsi="Times New Roman" w:cs="Times New Roman"/>
        </w:rPr>
        <w:t xml:space="preserve">a national brand </w:t>
      </w:r>
      <w:r w:rsidR="007B6865">
        <w:rPr>
          <w:rFonts w:ascii="Times New Roman" w:hAnsi="Times New Roman" w:cs="Times New Roman"/>
        </w:rPr>
        <w:t>on</w:t>
      </w:r>
      <w:r>
        <w:rPr>
          <w:rFonts w:ascii="Times New Roman" w:hAnsi="Times New Roman" w:cs="Times New Roman"/>
        </w:rPr>
        <w:t xml:space="preserve"> their floors</w:t>
      </w:r>
      <w:r w:rsidR="007B6865">
        <w:rPr>
          <w:rFonts w:ascii="Times New Roman" w:hAnsi="Times New Roman" w:cs="Times New Roman"/>
        </w:rPr>
        <w:t xml:space="preserve">, helping them </w:t>
      </w:r>
      <w:r>
        <w:rPr>
          <w:rFonts w:ascii="Times New Roman" w:hAnsi="Times New Roman" w:cs="Times New Roman"/>
        </w:rPr>
        <w:t>attract new customers and appeal to existing ones,</w:t>
      </w:r>
      <w:r w:rsidR="007B6865">
        <w:rPr>
          <w:rFonts w:ascii="Times New Roman" w:hAnsi="Times New Roman" w:cs="Times New Roman"/>
        </w:rPr>
        <w:t>”</w:t>
      </w:r>
      <w:r>
        <w:rPr>
          <w:rFonts w:ascii="Times New Roman" w:hAnsi="Times New Roman" w:cs="Times New Roman"/>
        </w:rPr>
        <w:t xml:space="preserve"> said Chris Pelcher, president of LCM. “</w:t>
      </w:r>
      <w:r w:rsidR="00631E18">
        <w:rPr>
          <w:rFonts w:ascii="Times New Roman" w:hAnsi="Times New Roman" w:cs="Times New Roman"/>
        </w:rPr>
        <w:t>Since we have a successful celebrity license with Trisha Yearwood Home, we were looking for a lifestyle license</w:t>
      </w:r>
      <w:r w:rsidR="006E0D9F">
        <w:rPr>
          <w:rFonts w:ascii="Times New Roman" w:hAnsi="Times New Roman" w:cs="Times New Roman"/>
        </w:rPr>
        <w:t>,</w:t>
      </w:r>
      <w:r w:rsidR="00631E18">
        <w:rPr>
          <w:rFonts w:ascii="Times New Roman" w:hAnsi="Times New Roman" w:cs="Times New Roman"/>
        </w:rPr>
        <w:t xml:space="preserve"> and </w:t>
      </w:r>
      <w:r w:rsidR="003F38E8">
        <w:rPr>
          <w:rFonts w:ascii="Times New Roman" w:hAnsi="Times New Roman" w:cs="Times New Roman"/>
        </w:rPr>
        <w:t xml:space="preserve">we </w:t>
      </w:r>
      <w:r w:rsidR="00631E18">
        <w:rPr>
          <w:rFonts w:ascii="Times New Roman" w:hAnsi="Times New Roman" w:cs="Times New Roman"/>
        </w:rPr>
        <w:t xml:space="preserve">kept coming back to the </w:t>
      </w:r>
      <w:r w:rsidR="00631E18">
        <w:rPr>
          <w:rFonts w:ascii="Times New Roman" w:hAnsi="Times New Roman" w:cs="Times New Roman"/>
          <w:i/>
          <w:iCs/>
        </w:rPr>
        <w:t xml:space="preserve">Country Living </w:t>
      </w:r>
      <w:r w:rsidR="00631E18">
        <w:rPr>
          <w:rFonts w:ascii="Times New Roman" w:hAnsi="Times New Roman" w:cs="Times New Roman"/>
        </w:rPr>
        <w:t>aesthetic and lifestyle</w:t>
      </w:r>
      <w:r w:rsidR="002C1496">
        <w:rPr>
          <w:rFonts w:ascii="Times New Roman" w:hAnsi="Times New Roman" w:cs="Times New Roman"/>
        </w:rPr>
        <w:t>.</w:t>
      </w:r>
      <w:r w:rsidR="00696814">
        <w:rPr>
          <w:rFonts w:ascii="Times New Roman" w:hAnsi="Times New Roman" w:cs="Times New Roman"/>
        </w:rPr>
        <w:t>”</w:t>
      </w:r>
    </w:p>
    <w:p w14:paraId="1F21EEA1" w14:textId="3A7C820F" w:rsidR="002C1496" w:rsidRDefault="002C1496" w:rsidP="004A3BFC">
      <w:pPr>
        <w:rPr>
          <w:rFonts w:ascii="Times New Roman" w:hAnsi="Times New Roman" w:cs="Times New Roman"/>
        </w:rPr>
      </w:pPr>
      <w:r>
        <w:rPr>
          <w:rFonts w:ascii="Times New Roman" w:hAnsi="Times New Roman" w:cs="Times New Roman"/>
        </w:rPr>
        <w:t xml:space="preserve">Legacy believes the market and </w:t>
      </w:r>
      <w:r w:rsidR="008810E8">
        <w:rPr>
          <w:rFonts w:ascii="Times New Roman" w:hAnsi="Times New Roman" w:cs="Times New Roman"/>
        </w:rPr>
        <w:t xml:space="preserve">consumers </w:t>
      </w:r>
      <w:r>
        <w:rPr>
          <w:rFonts w:ascii="Times New Roman" w:hAnsi="Times New Roman" w:cs="Times New Roman"/>
        </w:rPr>
        <w:t>are ready for furniture that is “warm, cozy, inviting</w:t>
      </w:r>
      <w:r w:rsidR="00696814">
        <w:rPr>
          <w:rFonts w:ascii="Times New Roman" w:hAnsi="Times New Roman" w:cs="Times New Roman"/>
        </w:rPr>
        <w:t xml:space="preserve"> and </w:t>
      </w:r>
      <w:r>
        <w:rPr>
          <w:rFonts w:ascii="Times New Roman" w:hAnsi="Times New Roman" w:cs="Times New Roman"/>
        </w:rPr>
        <w:t>nostalgic</w:t>
      </w:r>
      <w:r w:rsidR="00696814">
        <w:rPr>
          <w:rFonts w:ascii="Times New Roman" w:hAnsi="Times New Roman" w:cs="Times New Roman"/>
        </w:rPr>
        <w:t>. Furniture</w:t>
      </w:r>
      <w:r>
        <w:rPr>
          <w:rFonts w:ascii="Times New Roman" w:hAnsi="Times New Roman" w:cs="Times New Roman"/>
        </w:rPr>
        <w:t xml:space="preserve"> that </w:t>
      </w:r>
      <w:r w:rsidR="00593873">
        <w:rPr>
          <w:rFonts w:ascii="Times New Roman" w:hAnsi="Times New Roman" w:cs="Times New Roman"/>
        </w:rPr>
        <w:t>helps you ‘feel at home</w:t>
      </w:r>
      <w:r>
        <w:rPr>
          <w:rFonts w:ascii="Times New Roman" w:hAnsi="Times New Roman" w:cs="Times New Roman"/>
        </w:rPr>
        <w:t>,</w:t>
      </w:r>
      <w:r w:rsidR="005B0F0E">
        <w:rPr>
          <w:rFonts w:ascii="Times New Roman" w:hAnsi="Times New Roman" w:cs="Times New Roman"/>
        </w:rPr>
        <w:t>’</w:t>
      </w:r>
      <w:r>
        <w:rPr>
          <w:rFonts w:ascii="Times New Roman" w:hAnsi="Times New Roman" w:cs="Times New Roman"/>
        </w:rPr>
        <w:t xml:space="preserve">” Pelcher said. “The market is saturated with white and gray finishes, straight angles, chrome and modern, minimalist looks. We see a void for vintage, timeless, </w:t>
      </w:r>
      <w:r w:rsidR="00863602">
        <w:rPr>
          <w:rFonts w:ascii="Times New Roman" w:hAnsi="Times New Roman" w:cs="Times New Roman"/>
        </w:rPr>
        <w:t xml:space="preserve">architectural </w:t>
      </w:r>
      <w:r>
        <w:rPr>
          <w:rFonts w:ascii="Times New Roman" w:hAnsi="Times New Roman" w:cs="Times New Roman"/>
        </w:rPr>
        <w:t>traditional styles</w:t>
      </w:r>
      <w:r w:rsidR="00863602">
        <w:rPr>
          <w:rFonts w:ascii="Times New Roman" w:hAnsi="Times New Roman" w:cs="Times New Roman"/>
        </w:rPr>
        <w:t xml:space="preserve"> with gravitas</w:t>
      </w:r>
      <w:r>
        <w:rPr>
          <w:rFonts w:ascii="Times New Roman" w:hAnsi="Times New Roman" w:cs="Times New Roman"/>
        </w:rPr>
        <w:t>.”</w:t>
      </w:r>
      <w:r w:rsidR="00696814">
        <w:rPr>
          <w:rFonts w:ascii="Times New Roman" w:hAnsi="Times New Roman" w:cs="Times New Roman"/>
        </w:rPr>
        <w:t xml:space="preserve"> Furthermore, the company believes that “life in the country” has become </w:t>
      </w:r>
      <w:r w:rsidR="00863602">
        <w:rPr>
          <w:rFonts w:ascii="Times New Roman" w:hAnsi="Times New Roman" w:cs="Times New Roman"/>
        </w:rPr>
        <w:t xml:space="preserve">a </w:t>
      </w:r>
      <w:r w:rsidR="00696814">
        <w:rPr>
          <w:rFonts w:ascii="Times New Roman" w:hAnsi="Times New Roman" w:cs="Times New Roman"/>
        </w:rPr>
        <w:t xml:space="preserve">more relatable and aspirational </w:t>
      </w:r>
      <w:r w:rsidR="00863602">
        <w:rPr>
          <w:rFonts w:ascii="Times New Roman" w:hAnsi="Times New Roman" w:cs="Times New Roman"/>
        </w:rPr>
        <w:t xml:space="preserve">lifestyle </w:t>
      </w:r>
      <w:r w:rsidR="00696814">
        <w:rPr>
          <w:rFonts w:ascii="Times New Roman" w:hAnsi="Times New Roman" w:cs="Times New Roman"/>
        </w:rPr>
        <w:t xml:space="preserve">in recent years. </w:t>
      </w:r>
    </w:p>
    <w:p w14:paraId="4677DB2B" w14:textId="08066548" w:rsidR="0042738B" w:rsidRPr="00254D7A" w:rsidRDefault="00D54DFC" w:rsidP="004A3BFC">
      <w:pPr>
        <w:rPr>
          <w:rFonts w:ascii="Times New Roman" w:hAnsi="Times New Roman" w:cs="Times New Roman"/>
        </w:rPr>
      </w:pPr>
      <w:r w:rsidRPr="006E0D9F">
        <w:rPr>
          <w:rFonts w:ascii="Times New Roman" w:hAnsi="Times New Roman" w:cs="Times New Roman"/>
        </w:rPr>
        <w:t xml:space="preserve">“Bringing </w:t>
      </w:r>
      <w:r w:rsidRPr="00254D7A">
        <w:rPr>
          <w:rFonts w:ascii="Times New Roman" w:hAnsi="Times New Roman" w:cs="Times New Roman"/>
          <w:i/>
          <w:iCs/>
        </w:rPr>
        <w:t>Country Living’s</w:t>
      </w:r>
      <w:r w:rsidRPr="006E0D9F">
        <w:rPr>
          <w:rFonts w:ascii="Times New Roman" w:hAnsi="Times New Roman" w:cs="Times New Roman"/>
        </w:rPr>
        <w:t xml:space="preserve"> timeless and heartfelt style to furniture feels like a seamless growth opportunity for this brand,” said Angela Kim, senior director of licensing at Hearst</w:t>
      </w:r>
      <w:r w:rsidR="00C406E5">
        <w:rPr>
          <w:rFonts w:ascii="Times New Roman" w:hAnsi="Times New Roman" w:cs="Times New Roman"/>
        </w:rPr>
        <w:t xml:space="preserve"> Magazines</w:t>
      </w:r>
      <w:r w:rsidRPr="006E0D9F">
        <w:rPr>
          <w:rFonts w:ascii="Times New Roman" w:hAnsi="Times New Roman" w:cs="Times New Roman"/>
        </w:rPr>
        <w:t>. “</w:t>
      </w:r>
      <w:r w:rsidRPr="00254D7A">
        <w:rPr>
          <w:rFonts w:ascii="Times New Roman" w:hAnsi="Times New Roman" w:cs="Times New Roman"/>
          <w:i/>
          <w:iCs/>
        </w:rPr>
        <w:t>Country Living</w:t>
      </w:r>
      <w:r w:rsidRPr="006E0D9F">
        <w:rPr>
          <w:rFonts w:ascii="Times New Roman" w:hAnsi="Times New Roman" w:cs="Times New Roman"/>
        </w:rPr>
        <w:t xml:space="preserve"> has always cherished the warmth and authenticity of a well-loved home, and this partnership with Legacy, and the products that we designed together, express this spirit beautifully.</w:t>
      </w:r>
      <w:r w:rsidR="00B31664">
        <w:rPr>
          <w:rFonts w:ascii="Times New Roman" w:hAnsi="Times New Roman" w:cs="Times New Roman"/>
        </w:rPr>
        <w:t>”</w:t>
      </w:r>
      <w:r w:rsidRPr="006E0D9F">
        <w:rPr>
          <w:rFonts w:ascii="Times New Roman" w:hAnsi="Times New Roman" w:cs="Times New Roman"/>
        </w:rPr>
        <w:t xml:space="preserve">  </w:t>
      </w:r>
    </w:p>
    <w:p w14:paraId="4EDC072F" w14:textId="746E6D90" w:rsidR="00625C79" w:rsidRDefault="00863602" w:rsidP="004A3BFC">
      <w:pPr>
        <w:rPr>
          <w:rFonts w:ascii="Times New Roman" w:hAnsi="Times New Roman" w:cs="Times New Roman"/>
          <w:sz w:val="21"/>
          <w:szCs w:val="21"/>
        </w:rPr>
      </w:pPr>
      <w:r w:rsidRPr="00A31E4F">
        <w:rPr>
          <w:rFonts w:ascii="Times New Roman" w:hAnsi="Times New Roman" w:cs="Times New Roman"/>
          <w:sz w:val="21"/>
          <w:szCs w:val="21"/>
        </w:rPr>
        <w:t>This October</w:t>
      </w:r>
      <w:r w:rsidR="00696814" w:rsidRPr="00A31E4F">
        <w:rPr>
          <w:rFonts w:ascii="Times New Roman" w:hAnsi="Times New Roman" w:cs="Times New Roman"/>
          <w:sz w:val="21"/>
          <w:szCs w:val="21"/>
        </w:rPr>
        <w:t xml:space="preserve"> will </w:t>
      </w:r>
      <w:r w:rsidRPr="00A31E4F">
        <w:rPr>
          <w:rFonts w:ascii="Times New Roman" w:hAnsi="Times New Roman" w:cs="Times New Roman"/>
          <w:sz w:val="21"/>
          <w:szCs w:val="21"/>
        </w:rPr>
        <w:t xml:space="preserve">debut </w:t>
      </w:r>
      <w:r w:rsidR="00696814" w:rsidRPr="00A31E4F">
        <w:rPr>
          <w:rFonts w:ascii="Times New Roman" w:hAnsi="Times New Roman" w:cs="Times New Roman"/>
          <w:sz w:val="21"/>
          <w:szCs w:val="21"/>
        </w:rPr>
        <w:t xml:space="preserve">the first of multiple themed collections LCM plans to introduce under the </w:t>
      </w:r>
      <w:r w:rsidR="00696814" w:rsidRPr="00A31E4F">
        <w:rPr>
          <w:rFonts w:ascii="Times New Roman" w:hAnsi="Times New Roman" w:cs="Times New Roman"/>
          <w:i/>
          <w:iCs/>
          <w:sz w:val="21"/>
          <w:szCs w:val="21"/>
        </w:rPr>
        <w:t xml:space="preserve">Country Living Home </w:t>
      </w:r>
      <w:r w:rsidR="00696814" w:rsidRPr="00A31E4F">
        <w:rPr>
          <w:rFonts w:ascii="Times New Roman" w:hAnsi="Times New Roman" w:cs="Times New Roman"/>
          <w:sz w:val="21"/>
          <w:szCs w:val="21"/>
        </w:rPr>
        <w:t>banner</w:t>
      </w:r>
      <w:r w:rsidRPr="00A31E4F">
        <w:rPr>
          <w:rFonts w:ascii="Times New Roman" w:hAnsi="Times New Roman" w:cs="Times New Roman"/>
          <w:sz w:val="21"/>
          <w:szCs w:val="21"/>
        </w:rPr>
        <w:t xml:space="preserve"> in coming years</w:t>
      </w:r>
      <w:r w:rsidR="00696814" w:rsidRPr="00A31E4F">
        <w:rPr>
          <w:rFonts w:ascii="Times New Roman" w:hAnsi="Times New Roman" w:cs="Times New Roman"/>
          <w:sz w:val="21"/>
          <w:szCs w:val="21"/>
        </w:rPr>
        <w:t>: the Vintage Market Collection. Vintage Market includes</w:t>
      </w:r>
      <w:r w:rsidR="00B31664">
        <w:rPr>
          <w:rFonts w:ascii="Times New Roman" w:hAnsi="Times New Roman" w:cs="Times New Roman"/>
          <w:sz w:val="21"/>
          <w:szCs w:val="21"/>
        </w:rPr>
        <w:t xml:space="preserve"> bedroom, dining, living room, office and accent</w:t>
      </w:r>
      <w:r w:rsidR="006C733F">
        <w:rPr>
          <w:rFonts w:ascii="Times New Roman" w:hAnsi="Times New Roman" w:cs="Times New Roman"/>
          <w:sz w:val="21"/>
          <w:szCs w:val="21"/>
        </w:rPr>
        <w:t xml:space="preserve"> furniture</w:t>
      </w:r>
      <w:r w:rsidR="00696814" w:rsidRPr="00A31E4F">
        <w:rPr>
          <w:rFonts w:ascii="Times New Roman" w:hAnsi="Times New Roman" w:cs="Times New Roman"/>
          <w:sz w:val="21"/>
          <w:szCs w:val="21"/>
        </w:rPr>
        <w:t xml:space="preserve"> styles from European</w:t>
      </w:r>
      <w:r w:rsidRPr="00A31E4F">
        <w:rPr>
          <w:rFonts w:ascii="Times New Roman" w:hAnsi="Times New Roman" w:cs="Times New Roman"/>
          <w:sz w:val="21"/>
          <w:szCs w:val="21"/>
        </w:rPr>
        <w:t xml:space="preserve"> Country</w:t>
      </w:r>
      <w:r w:rsidR="00696814" w:rsidRPr="00A31E4F">
        <w:rPr>
          <w:rFonts w:ascii="Times New Roman" w:hAnsi="Times New Roman" w:cs="Times New Roman"/>
          <w:sz w:val="21"/>
          <w:szCs w:val="21"/>
        </w:rPr>
        <w:t xml:space="preserve"> to Shaker to Victorian, giving the </w:t>
      </w:r>
      <w:r w:rsidRPr="00A31E4F">
        <w:rPr>
          <w:rFonts w:ascii="Times New Roman" w:hAnsi="Times New Roman" w:cs="Times New Roman"/>
          <w:sz w:val="21"/>
          <w:szCs w:val="21"/>
        </w:rPr>
        <w:t xml:space="preserve">feeling of “found pieces” that might have come from an antique market like </w:t>
      </w:r>
      <w:r w:rsidR="008810E8">
        <w:rPr>
          <w:rFonts w:ascii="Times New Roman" w:hAnsi="Times New Roman" w:cs="Times New Roman"/>
          <w:sz w:val="21"/>
          <w:szCs w:val="21"/>
        </w:rPr>
        <w:t xml:space="preserve">those in </w:t>
      </w:r>
      <w:r w:rsidRPr="00A31E4F">
        <w:rPr>
          <w:rFonts w:ascii="Times New Roman" w:hAnsi="Times New Roman" w:cs="Times New Roman"/>
          <w:sz w:val="21"/>
          <w:szCs w:val="21"/>
        </w:rPr>
        <w:t xml:space="preserve">Brimfield, Mass. or </w:t>
      </w:r>
      <w:r w:rsidR="006E0D9F" w:rsidRPr="006E0D9F">
        <w:rPr>
          <w:rFonts w:ascii="Times New Roman" w:hAnsi="Times New Roman" w:cs="Times New Roman"/>
          <w:color w:val="000000"/>
          <w:spacing w:val="-5"/>
          <w:shd w:val="clear" w:color="auto" w:fill="FFFFFF"/>
        </w:rPr>
        <w:t>Round Top, Texas</w:t>
      </w:r>
      <w:r w:rsidRPr="00A31E4F">
        <w:rPr>
          <w:rFonts w:ascii="Times New Roman" w:hAnsi="Times New Roman" w:cs="Times New Roman"/>
          <w:sz w:val="21"/>
          <w:szCs w:val="21"/>
        </w:rPr>
        <w:t>. “Vintage Market is an assortment of pieces that look collected over time and work with any of the others,” Pelcher said. “At the same time, there are suites embedded in the collection if retailers or consumers desire.”</w:t>
      </w:r>
      <w:r w:rsidR="00F31358">
        <w:rPr>
          <w:rFonts w:ascii="Times New Roman" w:hAnsi="Times New Roman" w:cs="Times New Roman"/>
          <w:sz w:val="21"/>
          <w:szCs w:val="21"/>
        </w:rPr>
        <w:t xml:space="preserve"> </w:t>
      </w:r>
      <w:r w:rsidR="006C733F">
        <w:rPr>
          <w:rFonts w:ascii="Times New Roman" w:hAnsi="Times New Roman" w:cs="Times New Roman"/>
          <w:sz w:val="21"/>
          <w:szCs w:val="21"/>
        </w:rPr>
        <w:t xml:space="preserve"> {MORE}</w:t>
      </w:r>
    </w:p>
    <w:p w14:paraId="0A3BB479" w14:textId="4145F661" w:rsidR="00A31E4F" w:rsidRDefault="00863602" w:rsidP="004A3BFC">
      <w:pPr>
        <w:rPr>
          <w:rFonts w:ascii="Times New Roman" w:hAnsi="Times New Roman" w:cs="Times New Roman"/>
          <w:sz w:val="21"/>
          <w:szCs w:val="21"/>
        </w:rPr>
      </w:pPr>
      <w:r w:rsidRPr="00A31E4F">
        <w:rPr>
          <w:rFonts w:ascii="Times New Roman" w:hAnsi="Times New Roman" w:cs="Times New Roman"/>
          <w:sz w:val="21"/>
          <w:szCs w:val="21"/>
        </w:rPr>
        <w:lastRenderedPageBreak/>
        <w:t>The whole-home collection</w:t>
      </w:r>
      <w:r w:rsidR="00056AC2">
        <w:rPr>
          <w:rFonts w:ascii="Times New Roman" w:hAnsi="Times New Roman" w:cs="Times New Roman"/>
          <w:sz w:val="21"/>
          <w:szCs w:val="21"/>
        </w:rPr>
        <w:t xml:space="preserve">, to debut in Legacy’s showroom at </w:t>
      </w:r>
      <w:r w:rsidR="00F82891" w:rsidRPr="009C5680">
        <w:rPr>
          <w:rFonts w:ascii="Times New Roman" w:hAnsi="Times New Roman" w:cs="Times New Roman"/>
          <w:b/>
          <w:bCs/>
          <w:sz w:val="21"/>
          <w:szCs w:val="21"/>
        </w:rPr>
        <w:t>2622</w:t>
      </w:r>
      <w:r w:rsidR="009C5680" w:rsidRPr="009C5680">
        <w:rPr>
          <w:rFonts w:ascii="Times New Roman" w:hAnsi="Times New Roman" w:cs="Times New Roman"/>
          <w:b/>
          <w:bCs/>
          <w:sz w:val="21"/>
          <w:szCs w:val="21"/>
        </w:rPr>
        <w:t xml:space="preserve"> </w:t>
      </w:r>
      <w:proofErr w:type="spellStart"/>
      <w:r w:rsidR="009C5680" w:rsidRPr="009C5680">
        <w:rPr>
          <w:rFonts w:ascii="Times New Roman" w:hAnsi="Times New Roman" w:cs="Times New Roman"/>
          <w:b/>
          <w:bCs/>
          <w:sz w:val="21"/>
          <w:szCs w:val="21"/>
        </w:rPr>
        <w:t>Uwharrie</w:t>
      </w:r>
      <w:proofErr w:type="spellEnd"/>
      <w:r w:rsidR="009C5680" w:rsidRPr="009C5680">
        <w:rPr>
          <w:rFonts w:ascii="Times New Roman" w:hAnsi="Times New Roman" w:cs="Times New Roman"/>
          <w:b/>
          <w:bCs/>
          <w:sz w:val="21"/>
          <w:szCs w:val="21"/>
        </w:rPr>
        <w:t xml:space="preserve"> Rd. High Point</w:t>
      </w:r>
      <w:r w:rsidR="009C5680">
        <w:rPr>
          <w:rFonts w:ascii="Times New Roman" w:hAnsi="Times New Roman" w:cs="Times New Roman"/>
          <w:b/>
          <w:bCs/>
          <w:sz w:val="21"/>
          <w:szCs w:val="21"/>
        </w:rPr>
        <w:t>,</w:t>
      </w:r>
      <w:r w:rsidRPr="00A31E4F">
        <w:rPr>
          <w:rFonts w:ascii="Times New Roman" w:hAnsi="Times New Roman" w:cs="Times New Roman"/>
          <w:sz w:val="21"/>
          <w:szCs w:val="21"/>
        </w:rPr>
        <w:t xml:space="preserve"> has approximately 60 </w:t>
      </w:r>
      <w:r w:rsidR="006E0D9F">
        <w:rPr>
          <w:rFonts w:ascii="Times New Roman" w:hAnsi="Times New Roman" w:cs="Times New Roman"/>
          <w:sz w:val="21"/>
          <w:szCs w:val="21"/>
        </w:rPr>
        <w:t>pieces</w:t>
      </w:r>
      <w:r w:rsidR="008C09F6">
        <w:rPr>
          <w:rFonts w:ascii="Times New Roman" w:hAnsi="Times New Roman" w:cs="Times New Roman"/>
          <w:sz w:val="21"/>
          <w:szCs w:val="21"/>
        </w:rPr>
        <w:t>,</w:t>
      </w:r>
      <w:r w:rsidRPr="00A31E4F">
        <w:rPr>
          <w:rFonts w:ascii="Times New Roman" w:hAnsi="Times New Roman" w:cs="Times New Roman"/>
          <w:sz w:val="21"/>
          <w:szCs w:val="21"/>
        </w:rPr>
        <w:t xml:space="preserve"> but up to 200 silhouettes counting the finish options. Crafted of Oak and Birch woods, the core finishes include Barnwood, Kettle Black</w:t>
      </w:r>
      <w:r w:rsidR="00411FFD" w:rsidRPr="00A31E4F">
        <w:rPr>
          <w:rFonts w:ascii="Times New Roman" w:hAnsi="Times New Roman" w:cs="Times New Roman"/>
          <w:sz w:val="21"/>
          <w:szCs w:val="21"/>
        </w:rPr>
        <w:t xml:space="preserve"> and Picket Fence, while accent finishes include Mallard Green, Northern Moss and Spiced Apple. There will be multiple two-tone finish combinations with Barnwood as the main finish and each of the five other finishes as a secondary finish.</w:t>
      </w:r>
      <w:r w:rsidR="00A31E4F" w:rsidRPr="00A31E4F">
        <w:rPr>
          <w:rFonts w:ascii="Times New Roman" w:hAnsi="Times New Roman" w:cs="Times New Roman"/>
          <w:sz w:val="21"/>
          <w:szCs w:val="21"/>
        </w:rPr>
        <w:t xml:space="preserve"> Some of the signature pieces of the collection include a striking Bobbin Canopy Poster Bed, apothecary-styled nightstand and kitchen island, Chimney Poster Bed with thick posters, a Cottage Shelter Bed, a</w:t>
      </w:r>
      <w:r w:rsidR="00A31E4F">
        <w:rPr>
          <w:rFonts w:ascii="Times New Roman" w:hAnsi="Times New Roman" w:cs="Times New Roman"/>
        </w:rPr>
        <w:t xml:space="preserve"> </w:t>
      </w:r>
      <w:r w:rsidR="008810E8">
        <w:rPr>
          <w:rFonts w:ascii="Times New Roman" w:hAnsi="Times New Roman" w:cs="Times New Roman"/>
          <w:sz w:val="21"/>
          <w:szCs w:val="21"/>
        </w:rPr>
        <w:t>c</w:t>
      </w:r>
      <w:r w:rsidR="00A31E4F" w:rsidRPr="00A31E4F">
        <w:rPr>
          <w:rFonts w:ascii="Times New Roman" w:hAnsi="Times New Roman" w:cs="Times New Roman"/>
          <w:sz w:val="21"/>
          <w:szCs w:val="21"/>
        </w:rPr>
        <w:t xml:space="preserve">ounter piece with </w:t>
      </w:r>
      <w:proofErr w:type="gramStart"/>
      <w:r w:rsidR="00A31E4F" w:rsidRPr="00A31E4F">
        <w:rPr>
          <w:rFonts w:ascii="Times New Roman" w:hAnsi="Times New Roman" w:cs="Times New Roman"/>
          <w:sz w:val="21"/>
          <w:szCs w:val="21"/>
        </w:rPr>
        <w:t>thickly-scaled</w:t>
      </w:r>
      <w:proofErr w:type="gramEnd"/>
      <w:r w:rsidR="00A31E4F" w:rsidRPr="00A31E4F">
        <w:rPr>
          <w:rFonts w:ascii="Times New Roman" w:hAnsi="Times New Roman" w:cs="Times New Roman"/>
          <w:sz w:val="21"/>
          <w:szCs w:val="21"/>
        </w:rPr>
        <w:t xml:space="preserve"> turned legs, Dining and occasional pieces with corbel bracket design details, an Adirondack desk and an assortment of classic dining/side chairs and counter chairs. </w:t>
      </w:r>
      <w:r w:rsidR="00D13707">
        <w:rPr>
          <w:rFonts w:ascii="Times New Roman" w:hAnsi="Times New Roman" w:cs="Times New Roman"/>
          <w:sz w:val="21"/>
          <w:szCs w:val="21"/>
        </w:rPr>
        <w:t>###</w:t>
      </w:r>
    </w:p>
    <w:p w14:paraId="59EB9B56" w14:textId="77777777" w:rsidR="006E58C0" w:rsidRPr="006E0D9F" w:rsidRDefault="006E58C0" w:rsidP="006E58C0">
      <w:pPr>
        <w:pStyle w:val="GridTable21"/>
        <w:outlineLvl w:val="0"/>
        <w:rPr>
          <w:b/>
          <w:bCs/>
          <w:iCs/>
          <w:sz w:val="20"/>
          <w:szCs w:val="20"/>
        </w:rPr>
      </w:pPr>
      <w:bookmarkStart w:id="0" w:name="_Hlk92466969"/>
      <w:r w:rsidRPr="006E0D9F">
        <w:rPr>
          <w:b/>
          <w:bCs/>
          <w:iCs/>
          <w:sz w:val="20"/>
          <w:szCs w:val="20"/>
        </w:rPr>
        <w:t xml:space="preserve">About Country Living </w:t>
      </w:r>
    </w:p>
    <w:p w14:paraId="3EB306FD" w14:textId="77777777" w:rsidR="006E58C0" w:rsidRPr="00ED4C1E" w:rsidRDefault="006E58C0" w:rsidP="006E58C0">
      <w:pPr>
        <w:pStyle w:val="xmsonormal"/>
        <w:rPr>
          <w:rFonts w:ascii="Times New Roman" w:hAnsi="Times New Roman" w:cs="Times New Roman"/>
          <w:sz w:val="16"/>
          <w:szCs w:val="16"/>
        </w:rPr>
      </w:pPr>
      <w:r w:rsidRPr="00ED4C1E">
        <w:rPr>
          <w:rFonts w:ascii="Times New Roman" w:eastAsia="Calibri" w:hAnsi="Times New Roman" w:cs="Times New Roman"/>
          <w:sz w:val="16"/>
          <w:szCs w:val="16"/>
        </w:rPr>
        <w:t xml:space="preserve">For more than 40 years, </w:t>
      </w:r>
      <w:hyperlink r:id="rId7" w:history="1">
        <w:r w:rsidRPr="00ED4C1E">
          <w:rPr>
            <w:rStyle w:val="Hyperlink"/>
            <w:rFonts w:ascii="Times New Roman" w:hAnsi="Times New Roman" w:cs="Times New Roman"/>
            <w:i/>
            <w:iCs/>
            <w:sz w:val="16"/>
            <w:szCs w:val="16"/>
          </w:rPr>
          <w:t>Country Living</w:t>
        </w:r>
      </w:hyperlink>
      <w:r w:rsidRPr="00ED4C1E">
        <w:rPr>
          <w:rFonts w:ascii="Times New Roman" w:hAnsi="Times New Roman" w:cs="Times New Roman"/>
          <w:sz w:val="16"/>
          <w:szCs w:val="16"/>
        </w:rPr>
        <w:t xml:space="preserve"> </w:t>
      </w:r>
      <w:r w:rsidRPr="00ED4C1E">
        <w:rPr>
          <w:rFonts w:ascii="Times New Roman" w:eastAsia="Calibri" w:hAnsi="Times New Roman" w:cs="Times New Roman"/>
          <w:sz w:val="16"/>
          <w:szCs w:val="16"/>
        </w:rPr>
        <w:t>has been a field guide to the good life, delivering useful, actionable advice related to all the comforts of home (design, food, pets, gardening) alongside soulful and spirited how-</w:t>
      </w:r>
      <w:proofErr w:type="spellStart"/>
      <w:r w:rsidRPr="00ED4C1E">
        <w:rPr>
          <w:rFonts w:ascii="Times New Roman" w:eastAsia="Calibri" w:hAnsi="Times New Roman" w:cs="Times New Roman"/>
          <w:sz w:val="16"/>
          <w:szCs w:val="16"/>
        </w:rPr>
        <w:t>tos</w:t>
      </w:r>
      <w:proofErr w:type="spellEnd"/>
      <w:r w:rsidRPr="00ED4C1E">
        <w:rPr>
          <w:rFonts w:ascii="Times New Roman" w:eastAsia="Calibri" w:hAnsi="Times New Roman" w:cs="Times New Roman"/>
          <w:sz w:val="16"/>
          <w:szCs w:val="16"/>
        </w:rPr>
        <w:t xml:space="preserve"> that embrace slowing down and living well (how to skip a rock, or how to be a better neighbor). Country Living’s “small-town community” of millions of highly engaged readers knows that how you live is more important than where you live — “country” is a state of mind, not a zip code. </w:t>
      </w:r>
      <w:r w:rsidRPr="00ED4C1E">
        <w:rPr>
          <w:rFonts w:ascii="Times New Roman" w:eastAsia="Calibri" w:hAnsi="Times New Roman" w:cs="Times New Roman"/>
          <w:i/>
          <w:iCs/>
          <w:sz w:val="16"/>
          <w:szCs w:val="16"/>
        </w:rPr>
        <w:t>Country Living</w:t>
      </w:r>
      <w:r w:rsidRPr="00ED4C1E">
        <w:rPr>
          <w:rFonts w:ascii="Times New Roman" w:eastAsia="Calibri" w:hAnsi="Times New Roman" w:cs="Times New Roman"/>
          <w:sz w:val="16"/>
          <w:szCs w:val="16"/>
        </w:rPr>
        <w:t> is published by Hearst Magazines, a unit of </w:t>
      </w:r>
      <w:hyperlink r:id="rId8" w:tgtFrame="_blank" w:history="1">
        <w:r w:rsidRPr="00ED4C1E">
          <w:rPr>
            <w:rStyle w:val="Hyperlink"/>
            <w:rFonts w:ascii="Times New Roman" w:hAnsi="Times New Roman" w:cs="Times New Roman"/>
            <w:color w:val="auto"/>
            <w:sz w:val="16"/>
            <w:szCs w:val="16"/>
            <w:u w:val="none"/>
          </w:rPr>
          <w:t>Hearst</w:t>
        </w:r>
      </w:hyperlink>
      <w:r w:rsidRPr="00ED4C1E">
        <w:rPr>
          <w:rFonts w:ascii="Times New Roman" w:eastAsia="Calibri" w:hAnsi="Times New Roman" w:cs="Times New Roman"/>
          <w:sz w:val="16"/>
          <w:szCs w:val="16"/>
        </w:rPr>
        <w:t xml:space="preserve">, a leading global, diversified media, information and services company. </w:t>
      </w:r>
      <w:r w:rsidRPr="00ED4C1E">
        <w:rPr>
          <w:rFonts w:ascii="Times New Roman" w:hAnsi="Times New Roman" w:cs="Times New Roman"/>
          <w:sz w:val="16"/>
          <w:szCs w:val="16"/>
        </w:rPr>
        <w:t xml:space="preserve">Hearst Magazines, the world’s largest lifestyle publisher, has a portfolio of more than 25 powerful brands in the U.S. that inspire and entertain audiences across all media platforms. Hearst Magazines’ print and digital assets reach 150 million readers and site visitors each month — 57% of all millennials and 53% of all Gen Z adults over the age of 18 (Source: comScore/Simmons Multi-platform fusion 5-23/S23). The company publishes more than 200 magazine editions and 175 websites around the world. </w:t>
      </w:r>
      <w:r w:rsidRPr="00ED4C1E">
        <w:rPr>
          <w:rFonts w:ascii="Times New Roman" w:eastAsia="Calibri" w:hAnsi="Times New Roman" w:cs="Times New Roman"/>
          <w:i/>
          <w:iCs/>
          <w:sz w:val="16"/>
          <w:szCs w:val="16"/>
        </w:rPr>
        <w:t>Country Living’s</w:t>
      </w:r>
      <w:r w:rsidRPr="00ED4C1E">
        <w:rPr>
          <w:rFonts w:ascii="Times New Roman" w:eastAsia="Calibri" w:hAnsi="Times New Roman" w:cs="Times New Roman"/>
          <w:sz w:val="16"/>
          <w:szCs w:val="16"/>
        </w:rPr>
        <w:t xml:space="preserve"> editorial offices </w:t>
      </w:r>
      <w:proofErr w:type="gramStart"/>
      <w:r w:rsidRPr="00ED4C1E">
        <w:rPr>
          <w:rFonts w:ascii="Times New Roman" w:eastAsia="Calibri" w:hAnsi="Times New Roman" w:cs="Times New Roman"/>
          <w:sz w:val="16"/>
          <w:szCs w:val="16"/>
        </w:rPr>
        <w:t>are located in</w:t>
      </w:r>
      <w:proofErr w:type="gramEnd"/>
      <w:r w:rsidRPr="00ED4C1E">
        <w:rPr>
          <w:rFonts w:ascii="Times New Roman" w:eastAsia="Calibri" w:hAnsi="Times New Roman" w:cs="Times New Roman"/>
          <w:sz w:val="16"/>
          <w:szCs w:val="16"/>
        </w:rPr>
        <w:t xml:space="preserve"> Birmingham, Alabama. Follow </w:t>
      </w:r>
      <w:r w:rsidRPr="00ED4C1E">
        <w:rPr>
          <w:rFonts w:ascii="Times New Roman" w:eastAsia="Calibri" w:hAnsi="Times New Roman" w:cs="Times New Roman"/>
          <w:i/>
          <w:iCs/>
          <w:sz w:val="16"/>
          <w:szCs w:val="16"/>
        </w:rPr>
        <w:t>Country Living</w:t>
      </w:r>
      <w:r w:rsidRPr="00ED4C1E">
        <w:rPr>
          <w:rFonts w:ascii="Times New Roman" w:eastAsia="Calibri" w:hAnsi="Times New Roman" w:cs="Times New Roman"/>
          <w:sz w:val="16"/>
          <w:szCs w:val="16"/>
        </w:rPr>
        <w:t> on </w:t>
      </w:r>
      <w:hyperlink r:id="rId9" w:tgtFrame="_blank" w:history="1">
        <w:r w:rsidRPr="00ED4C1E">
          <w:rPr>
            <w:rStyle w:val="Hyperlink"/>
            <w:rFonts w:ascii="Times New Roman" w:eastAsia="Calibri" w:hAnsi="Times New Roman" w:cs="Times New Roman"/>
            <w:sz w:val="16"/>
            <w:szCs w:val="16"/>
          </w:rPr>
          <w:t>Twitter</w:t>
        </w:r>
      </w:hyperlink>
      <w:r w:rsidRPr="00ED4C1E">
        <w:rPr>
          <w:rFonts w:ascii="Times New Roman" w:eastAsia="Calibri" w:hAnsi="Times New Roman" w:cs="Times New Roman"/>
          <w:sz w:val="16"/>
          <w:szCs w:val="16"/>
        </w:rPr>
        <w:t>, </w:t>
      </w:r>
      <w:hyperlink r:id="rId10" w:tgtFrame="_blank" w:history="1">
        <w:r w:rsidRPr="00ED4C1E">
          <w:rPr>
            <w:rStyle w:val="Hyperlink"/>
            <w:rFonts w:ascii="Times New Roman" w:eastAsia="Calibri" w:hAnsi="Times New Roman" w:cs="Times New Roman"/>
            <w:sz w:val="16"/>
            <w:szCs w:val="16"/>
          </w:rPr>
          <w:t>Facebook</w:t>
        </w:r>
      </w:hyperlink>
      <w:r w:rsidRPr="00ED4C1E">
        <w:rPr>
          <w:rFonts w:ascii="Times New Roman" w:eastAsia="Calibri" w:hAnsi="Times New Roman" w:cs="Times New Roman"/>
          <w:sz w:val="16"/>
          <w:szCs w:val="16"/>
        </w:rPr>
        <w:t>, </w:t>
      </w:r>
      <w:hyperlink r:id="rId11" w:tgtFrame="_blank" w:history="1">
        <w:r w:rsidRPr="00ED4C1E">
          <w:rPr>
            <w:rStyle w:val="Hyperlink"/>
            <w:rFonts w:ascii="Times New Roman" w:eastAsia="Calibri" w:hAnsi="Times New Roman" w:cs="Times New Roman"/>
            <w:sz w:val="16"/>
            <w:szCs w:val="16"/>
          </w:rPr>
          <w:t>Pinterest</w:t>
        </w:r>
      </w:hyperlink>
      <w:r w:rsidRPr="00ED4C1E">
        <w:rPr>
          <w:rFonts w:ascii="Times New Roman" w:eastAsia="Calibri" w:hAnsi="Times New Roman" w:cs="Times New Roman"/>
          <w:sz w:val="16"/>
          <w:szCs w:val="16"/>
        </w:rPr>
        <w:t> and </w:t>
      </w:r>
      <w:hyperlink r:id="rId12" w:tgtFrame="_blank" w:history="1">
        <w:r w:rsidRPr="00ED4C1E">
          <w:rPr>
            <w:rStyle w:val="Hyperlink"/>
            <w:rFonts w:ascii="Times New Roman" w:eastAsia="Calibri" w:hAnsi="Times New Roman" w:cs="Times New Roman"/>
            <w:sz w:val="16"/>
            <w:szCs w:val="16"/>
          </w:rPr>
          <w:t>Instagram</w:t>
        </w:r>
      </w:hyperlink>
      <w:r w:rsidRPr="00ED4C1E">
        <w:rPr>
          <w:rFonts w:ascii="Times New Roman" w:eastAsia="Calibri" w:hAnsi="Times New Roman" w:cs="Times New Roman"/>
          <w:sz w:val="16"/>
          <w:szCs w:val="16"/>
        </w:rPr>
        <w:t>. </w:t>
      </w:r>
    </w:p>
    <w:bookmarkEnd w:id="0"/>
    <w:p w14:paraId="5578B0C2" w14:textId="77777777" w:rsidR="006E58C0" w:rsidRPr="00116766" w:rsidRDefault="006E58C0" w:rsidP="00116766">
      <w:pPr>
        <w:rPr>
          <w:rFonts w:ascii="Times New Roman" w:hAnsi="Times New Roman" w:cs="Times New Roman"/>
          <w:sz w:val="21"/>
          <w:szCs w:val="21"/>
        </w:rPr>
      </w:pPr>
    </w:p>
    <w:p w14:paraId="73D4A9F4" w14:textId="77777777" w:rsidR="00116766" w:rsidRPr="00A31E4F" w:rsidRDefault="00116766" w:rsidP="004A3BFC">
      <w:pPr>
        <w:rPr>
          <w:rFonts w:ascii="Times New Roman" w:hAnsi="Times New Roman" w:cs="Times New Roman"/>
          <w:sz w:val="21"/>
          <w:szCs w:val="21"/>
        </w:rPr>
      </w:pPr>
    </w:p>
    <w:p w14:paraId="498A9AA4" w14:textId="77777777" w:rsidR="00696814" w:rsidRPr="00A31E4F" w:rsidRDefault="00696814" w:rsidP="004A3BFC">
      <w:pPr>
        <w:rPr>
          <w:rFonts w:ascii="Times New Roman" w:hAnsi="Times New Roman" w:cs="Times New Roman"/>
          <w:sz w:val="21"/>
          <w:szCs w:val="21"/>
        </w:rPr>
      </w:pPr>
    </w:p>
    <w:p w14:paraId="6729A9C0" w14:textId="77777777" w:rsidR="004A3BFC" w:rsidRPr="00A31E4F" w:rsidRDefault="004A3BFC" w:rsidP="004A3BFC">
      <w:pPr>
        <w:rPr>
          <w:sz w:val="21"/>
          <w:szCs w:val="21"/>
        </w:rPr>
      </w:pPr>
    </w:p>
    <w:p w14:paraId="1C249994" w14:textId="4701AE11" w:rsidR="004F7333" w:rsidRPr="00A31E4F" w:rsidRDefault="004F7333" w:rsidP="004F7333">
      <w:pPr>
        <w:tabs>
          <w:tab w:val="left" w:pos="5565"/>
        </w:tabs>
        <w:rPr>
          <w:sz w:val="21"/>
          <w:szCs w:val="21"/>
        </w:rPr>
      </w:pPr>
    </w:p>
    <w:sectPr w:rsidR="004F7333" w:rsidRPr="00A31E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33"/>
    <w:rsid w:val="00056AC2"/>
    <w:rsid w:val="00057AA0"/>
    <w:rsid w:val="000715D7"/>
    <w:rsid w:val="000B3C4A"/>
    <w:rsid w:val="000B5C36"/>
    <w:rsid w:val="000F7DBB"/>
    <w:rsid w:val="00116766"/>
    <w:rsid w:val="00137462"/>
    <w:rsid w:val="001712E1"/>
    <w:rsid w:val="001A4B1B"/>
    <w:rsid w:val="001A5CF1"/>
    <w:rsid w:val="00203175"/>
    <w:rsid w:val="0025183D"/>
    <w:rsid w:val="00254D7A"/>
    <w:rsid w:val="0026383A"/>
    <w:rsid w:val="00266730"/>
    <w:rsid w:val="002A4553"/>
    <w:rsid w:val="002C1496"/>
    <w:rsid w:val="003052D4"/>
    <w:rsid w:val="00332B14"/>
    <w:rsid w:val="00334046"/>
    <w:rsid w:val="00341F24"/>
    <w:rsid w:val="0034550B"/>
    <w:rsid w:val="0037361A"/>
    <w:rsid w:val="003C57EC"/>
    <w:rsid w:val="003C5EC7"/>
    <w:rsid w:val="003E4522"/>
    <w:rsid w:val="003F38E8"/>
    <w:rsid w:val="0040786D"/>
    <w:rsid w:val="00411FFD"/>
    <w:rsid w:val="00424802"/>
    <w:rsid w:val="0042738B"/>
    <w:rsid w:val="004376EF"/>
    <w:rsid w:val="00443A7B"/>
    <w:rsid w:val="0048695B"/>
    <w:rsid w:val="004A3BFC"/>
    <w:rsid w:val="004C3944"/>
    <w:rsid w:val="004D1565"/>
    <w:rsid w:val="004E34C8"/>
    <w:rsid w:val="004E35D6"/>
    <w:rsid w:val="004F7333"/>
    <w:rsid w:val="005372FF"/>
    <w:rsid w:val="0059078F"/>
    <w:rsid w:val="00593873"/>
    <w:rsid w:val="005B0F0E"/>
    <w:rsid w:val="00625C79"/>
    <w:rsid w:val="00631E18"/>
    <w:rsid w:val="00634F4F"/>
    <w:rsid w:val="006547B7"/>
    <w:rsid w:val="00657659"/>
    <w:rsid w:val="00696814"/>
    <w:rsid w:val="006A0F83"/>
    <w:rsid w:val="006B42DB"/>
    <w:rsid w:val="006B548C"/>
    <w:rsid w:val="006C733F"/>
    <w:rsid w:val="006E0D9F"/>
    <w:rsid w:val="006E58C0"/>
    <w:rsid w:val="00711E16"/>
    <w:rsid w:val="007159FD"/>
    <w:rsid w:val="0073423C"/>
    <w:rsid w:val="007517EF"/>
    <w:rsid w:val="0077047A"/>
    <w:rsid w:val="00771443"/>
    <w:rsid w:val="00797EB4"/>
    <w:rsid w:val="007B6865"/>
    <w:rsid w:val="007E1E8D"/>
    <w:rsid w:val="007F2F4A"/>
    <w:rsid w:val="00810E33"/>
    <w:rsid w:val="0085733B"/>
    <w:rsid w:val="00863602"/>
    <w:rsid w:val="008704A9"/>
    <w:rsid w:val="008810E8"/>
    <w:rsid w:val="00892D87"/>
    <w:rsid w:val="00894171"/>
    <w:rsid w:val="008C09F6"/>
    <w:rsid w:val="008D5941"/>
    <w:rsid w:val="00902B88"/>
    <w:rsid w:val="00906065"/>
    <w:rsid w:val="0093031D"/>
    <w:rsid w:val="009704BE"/>
    <w:rsid w:val="00996D18"/>
    <w:rsid w:val="009C5680"/>
    <w:rsid w:val="00A01662"/>
    <w:rsid w:val="00A10B3A"/>
    <w:rsid w:val="00A31E4F"/>
    <w:rsid w:val="00AB69FE"/>
    <w:rsid w:val="00AF2737"/>
    <w:rsid w:val="00B31664"/>
    <w:rsid w:val="00B44C21"/>
    <w:rsid w:val="00B50146"/>
    <w:rsid w:val="00B83FFE"/>
    <w:rsid w:val="00B959BB"/>
    <w:rsid w:val="00B96D95"/>
    <w:rsid w:val="00BA0FD1"/>
    <w:rsid w:val="00BC4D88"/>
    <w:rsid w:val="00C0165A"/>
    <w:rsid w:val="00C31EBA"/>
    <w:rsid w:val="00C34E03"/>
    <w:rsid w:val="00C406E5"/>
    <w:rsid w:val="00C71C1D"/>
    <w:rsid w:val="00C83121"/>
    <w:rsid w:val="00CA4F89"/>
    <w:rsid w:val="00CC635A"/>
    <w:rsid w:val="00CE33D6"/>
    <w:rsid w:val="00CF4793"/>
    <w:rsid w:val="00D13707"/>
    <w:rsid w:val="00D13F49"/>
    <w:rsid w:val="00D14B37"/>
    <w:rsid w:val="00D24EEA"/>
    <w:rsid w:val="00D54DFC"/>
    <w:rsid w:val="00D80C54"/>
    <w:rsid w:val="00D862FD"/>
    <w:rsid w:val="00DB7EBD"/>
    <w:rsid w:val="00E11EEE"/>
    <w:rsid w:val="00E12558"/>
    <w:rsid w:val="00E15FE1"/>
    <w:rsid w:val="00E178E2"/>
    <w:rsid w:val="00E3123E"/>
    <w:rsid w:val="00E72416"/>
    <w:rsid w:val="00E73044"/>
    <w:rsid w:val="00E8133C"/>
    <w:rsid w:val="00EB292E"/>
    <w:rsid w:val="00EB55BF"/>
    <w:rsid w:val="00ED4C1E"/>
    <w:rsid w:val="00EE0053"/>
    <w:rsid w:val="00EF3FA0"/>
    <w:rsid w:val="00F02233"/>
    <w:rsid w:val="00F31358"/>
    <w:rsid w:val="00F4264E"/>
    <w:rsid w:val="00F52771"/>
    <w:rsid w:val="00F76C4F"/>
    <w:rsid w:val="00F77D7A"/>
    <w:rsid w:val="00F82891"/>
    <w:rsid w:val="00F83A5C"/>
    <w:rsid w:val="00F85612"/>
    <w:rsid w:val="00FB619B"/>
    <w:rsid w:val="00FD205E"/>
    <w:rsid w:val="00FD2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59A6"/>
  <w15:chartTrackingRefBased/>
  <w15:docId w15:val="{E5040DB7-AC39-4C68-9884-8E69099E9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2D87"/>
    <w:rPr>
      <w:color w:val="0563C1" w:themeColor="hyperlink"/>
      <w:u w:val="single"/>
    </w:rPr>
  </w:style>
  <w:style w:type="character" w:styleId="UnresolvedMention">
    <w:name w:val="Unresolved Mention"/>
    <w:basedOn w:val="DefaultParagraphFont"/>
    <w:uiPriority w:val="99"/>
    <w:semiHidden/>
    <w:unhideWhenUsed/>
    <w:rsid w:val="00892D87"/>
    <w:rPr>
      <w:color w:val="605E5C"/>
      <w:shd w:val="clear" w:color="auto" w:fill="E1DFDD"/>
    </w:rPr>
  </w:style>
  <w:style w:type="paragraph" w:styleId="Revision">
    <w:name w:val="Revision"/>
    <w:hidden/>
    <w:uiPriority w:val="99"/>
    <w:semiHidden/>
    <w:rsid w:val="00116766"/>
    <w:pPr>
      <w:spacing w:after="0" w:line="240" w:lineRule="auto"/>
    </w:pPr>
  </w:style>
  <w:style w:type="paragraph" w:customStyle="1" w:styleId="GridTable21">
    <w:name w:val="Grid Table 21"/>
    <w:uiPriority w:val="1"/>
    <w:qFormat/>
    <w:rsid w:val="006E58C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6E58C0"/>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42738B"/>
    <w:rPr>
      <w:sz w:val="16"/>
      <w:szCs w:val="16"/>
    </w:rPr>
  </w:style>
  <w:style w:type="paragraph" w:styleId="CommentText">
    <w:name w:val="annotation text"/>
    <w:basedOn w:val="Normal"/>
    <w:link w:val="CommentTextChar"/>
    <w:uiPriority w:val="99"/>
    <w:unhideWhenUsed/>
    <w:rsid w:val="0042738B"/>
    <w:pPr>
      <w:spacing w:line="240" w:lineRule="auto"/>
    </w:pPr>
    <w:rPr>
      <w:sz w:val="20"/>
      <w:szCs w:val="20"/>
    </w:rPr>
  </w:style>
  <w:style w:type="character" w:customStyle="1" w:styleId="CommentTextChar">
    <w:name w:val="Comment Text Char"/>
    <w:basedOn w:val="DefaultParagraphFont"/>
    <w:link w:val="CommentText"/>
    <w:uiPriority w:val="99"/>
    <w:rsid w:val="0042738B"/>
    <w:rPr>
      <w:sz w:val="20"/>
      <w:szCs w:val="20"/>
    </w:rPr>
  </w:style>
  <w:style w:type="paragraph" w:styleId="CommentSubject">
    <w:name w:val="annotation subject"/>
    <w:basedOn w:val="CommentText"/>
    <w:next w:val="CommentText"/>
    <w:link w:val="CommentSubjectChar"/>
    <w:uiPriority w:val="99"/>
    <w:semiHidden/>
    <w:unhideWhenUsed/>
    <w:rsid w:val="0042738B"/>
    <w:rPr>
      <w:b/>
      <w:bCs/>
    </w:rPr>
  </w:style>
  <w:style w:type="character" w:customStyle="1" w:styleId="CommentSubjectChar">
    <w:name w:val="Comment Subject Char"/>
    <w:basedOn w:val="CommentTextChar"/>
    <w:link w:val="CommentSubject"/>
    <w:uiPriority w:val="99"/>
    <w:semiHidden/>
    <w:rsid w:val="004273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452933">
      <w:bodyDiv w:val="1"/>
      <w:marLeft w:val="0"/>
      <w:marRight w:val="0"/>
      <w:marTop w:val="0"/>
      <w:marBottom w:val="0"/>
      <w:divBdr>
        <w:top w:val="none" w:sz="0" w:space="0" w:color="auto"/>
        <w:left w:val="none" w:sz="0" w:space="0" w:color="auto"/>
        <w:bottom w:val="none" w:sz="0" w:space="0" w:color="auto"/>
        <w:right w:val="none" w:sz="0" w:space="0" w:color="auto"/>
      </w:divBdr>
      <w:divsChild>
        <w:div w:id="10689172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34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38639">
      <w:bodyDiv w:val="1"/>
      <w:marLeft w:val="0"/>
      <w:marRight w:val="0"/>
      <w:marTop w:val="0"/>
      <w:marBottom w:val="0"/>
      <w:divBdr>
        <w:top w:val="none" w:sz="0" w:space="0" w:color="auto"/>
        <w:left w:val="none" w:sz="0" w:space="0" w:color="auto"/>
        <w:bottom w:val="none" w:sz="0" w:space="0" w:color="auto"/>
        <w:right w:val="none" w:sz="0" w:space="0" w:color="auto"/>
      </w:divBdr>
      <w:divsChild>
        <w:div w:id="4614595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440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rs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ountryliving.com/" TargetMode="External"/><Relationship Id="rId12" Type="http://schemas.openxmlformats.org/officeDocument/2006/relationships/hyperlink" Target="http://instagram.com/countrylivingma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untryliving.com/" TargetMode="External"/><Relationship Id="rId11" Type="http://schemas.openxmlformats.org/officeDocument/2006/relationships/hyperlink" Target="http://pinterest.com/countryliving/" TargetMode="External"/><Relationship Id="rId5" Type="http://schemas.openxmlformats.org/officeDocument/2006/relationships/hyperlink" Target="mailto:cphillips@legacyclassic.com" TargetMode="External"/><Relationship Id="rId10" Type="http://schemas.openxmlformats.org/officeDocument/2006/relationships/hyperlink" Target="https://www.facebook.com/CountryLiving" TargetMode="External"/><Relationship Id="rId4" Type="http://schemas.openxmlformats.org/officeDocument/2006/relationships/image" Target="media/image1.jpeg"/><Relationship Id="rId9" Type="http://schemas.openxmlformats.org/officeDocument/2006/relationships/hyperlink" Target="https://twitter.com/countryliv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Shaver</dc:creator>
  <cp:keywords/>
  <dc:description/>
  <cp:lastModifiedBy>Kim Shaver</cp:lastModifiedBy>
  <cp:revision>6</cp:revision>
  <cp:lastPrinted>2024-09-25T00:13:00Z</cp:lastPrinted>
  <dcterms:created xsi:type="dcterms:W3CDTF">2024-10-07T14:19:00Z</dcterms:created>
  <dcterms:modified xsi:type="dcterms:W3CDTF">2024-10-07T14:34:00Z</dcterms:modified>
</cp:coreProperties>
</file>