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33122" w14:textId="77777777" w:rsidR="0032614C" w:rsidRDefault="0032614C" w:rsidP="0032614C">
      <w:pPr>
        <w:rPr>
          <w:rFonts w:asciiTheme="majorHAnsi" w:hAnsiTheme="majorHAnsi" w:cstheme="majorHAnsi"/>
          <w:b/>
          <w:sz w:val="22"/>
          <w:szCs w:val="22"/>
        </w:rPr>
      </w:pPr>
      <w:r>
        <w:rPr>
          <w:noProof/>
        </w:rPr>
        <w:drawing>
          <wp:anchor distT="0" distB="0" distL="114300" distR="114300" simplePos="0" relativeHeight="251659264" behindDoc="1" locked="0" layoutInCell="1" allowOverlap="1" wp14:anchorId="5488C2C8" wp14:editId="1DA566CC">
            <wp:simplePos x="0" y="0"/>
            <wp:positionH relativeFrom="column">
              <wp:posOffset>-15240</wp:posOffset>
            </wp:positionH>
            <wp:positionV relativeFrom="paragraph">
              <wp:posOffset>88900</wp:posOffset>
            </wp:positionV>
            <wp:extent cx="1660831" cy="448948"/>
            <wp:effectExtent l="0" t="0" r="0" b="8255"/>
            <wp:wrapNone/>
            <wp:docPr id="2" name="Picture 2"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60831" cy="4489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10B36D" w14:textId="0F179E6D" w:rsidR="0032614C" w:rsidRPr="003E447E" w:rsidRDefault="0032614C" w:rsidP="0032614C">
      <w:pPr>
        <w:ind w:left="6480"/>
        <w:rPr>
          <w:rFonts w:cstheme="minorHAnsi"/>
          <w:b/>
          <w:sz w:val="20"/>
          <w:szCs w:val="20"/>
        </w:rPr>
      </w:pPr>
      <w:r>
        <w:rPr>
          <w:rFonts w:asciiTheme="majorHAnsi" w:hAnsiTheme="majorHAnsi" w:cstheme="majorHAnsi"/>
          <w:b/>
          <w:sz w:val="22"/>
          <w:szCs w:val="22"/>
        </w:rPr>
        <w:t xml:space="preserve">   </w:t>
      </w:r>
      <w:r w:rsidRPr="003E447E">
        <w:rPr>
          <w:rFonts w:asciiTheme="majorHAnsi" w:hAnsiTheme="majorHAnsi" w:cstheme="majorHAnsi"/>
          <w:b/>
          <w:sz w:val="20"/>
          <w:szCs w:val="20"/>
        </w:rPr>
        <w:t xml:space="preserve">      </w:t>
      </w:r>
      <w:r w:rsidRPr="003E447E">
        <w:rPr>
          <w:rFonts w:cstheme="minorHAnsi"/>
          <w:b/>
          <w:sz w:val="20"/>
          <w:szCs w:val="20"/>
        </w:rPr>
        <w:t xml:space="preserve">Media Contact: </w:t>
      </w:r>
      <w:r w:rsidRPr="003E447E">
        <w:rPr>
          <w:rFonts w:cstheme="minorHAnsi"/>
          <w:sz w:val="20"/>
          <w:szCs w:val="20"/>
        </w:rPr>
        <w:t xml:space="preserve">Parvati Tiwari </w:t>
      </w:r>
    </w:p>
    <w:p w14:paraId="7EC040C6" w14:textId="210A6473" w:rsidR="0032614C" w:rsidRPr="003E447E" w:rsidRDefault="0032614C" w:rsidP="0032614C">
      <w:pPr>
        <w:ind w:left="6480"/>
        <w:rPr>
          <w:rFonts w:cstheme="minorHAnsi"/>
          <w:sz w:val="20"/>
          <w:szCs w:val="20"/>
        </w:rPr>
      </w:pPr>
      <w:r w:rsidRPr="003E447E">
        <w:rPr>
          <w:rFonts w:cstheme="minorHAnsi"/>
          <w:sz w:val="20"/>
          <w:szCs w:val="20"/>
        </w:rPr>
        <w:t xml:space="preserve">                 </w:t>
      </w:r>
      <w:hyperlink r:id="rId6" w:history="1">
        <w:r w:rsidRPr="003E447E">
          <w:rPr>
            <w:rStyle w:val="Hyperlink"/>
            <w:rFonts w:cstheme="minorHAnsi"/>
            <w:sz w:val="20"/>
            <w:szCs w:val="20"/>
          </w:rPr>
          <w:t>parvati.tiwari@surya.com</w:t>
        </w:r>
      </w:hyperlink>
    </w:p>
    <w:p w14:paraId="3081E683" w14:textId="77777777" w:rsidR="0032614C" w:rsidRPr="003E447E" w:rsidRDefault="0032614C" w:rsidP="0032614C">
      <w:pPr>
        <w:ind w:firstLine="720"/>
        <w:jc w:val="right"/>
        <w:rPr>
          <w:rFonts w:cstheme="minorHAnsi"/>
          <w:sz w:val="20"/>
          <w:szCs w:val="20"/>
        </w:rPr>
      </w:pPr>
    </w:p>
    <w:p w14:paraId="02750FBA" w14:textId="77777777" w:rsidR="0032614C" w:rsidRPr="003E447E" w:rsidRDefault="0032614C" w:rsidP="0032614C">
      <w:pPr>
        <w:pBdr>
          <w:bottom w:val="single" w:sz="4" w:space="0" w:color="auto"/>
        </w:pBdr>
        <w:tabs>
          <w:tab w:val="left" w:pos="180"/>
          <w:tab w:val="left" w:pos="5940"/>
          <w:tab w:val="left" w:pos="9450"/>
        </w:tabs>
        <w:rPr>
          <w:rFonts w:cstheme="minorHAnsi"/>
          <w:sz w:val="20"/>
          <w:szCs w:val="20"/>
        </w:rPr>
      </w:pPr>
    </w:p>
    <w:p w14:paraId="45B308FA" w14:textId="78CB7052" w:rsidR="00440B2D" w:rsidRPr="003E447E" w:rsidRDefault="0032614C" w:rsidP="006E3962">
      <w:pPr>
        <w:pStyle w:val="NoSpacing"/>
        <w:tabs>
          <w:tab w:val="left" w:pos="9450"/>
        </w:tabs>
        <w:rPr>
          <w:rFonts w:cstheme="minorHAnsi"/>
          <w:sz w:val="20"/>
          <w:szCs w:val="20"/>
        </w:rPr>
      </w:pPr>
      <w:r w:rsidRPr="003E447E">
        <w:rPr>
          <w:rFonts w:cstheme="minorHAnsi"/>
          <w:sz w:val="20"/>
          <w:szCs w:val="20"/>
        </w:rPr>
        <w:t>1 Surya Drive | White, GA 30184</w:t>
      </w:r>
    </w:p>
    <w:p w14:paraId="4E3E9009" w14:textId="77777777" w:rsidR="006E3962" w:rsidRDefault="006E3962" w:rsidP="006E3962">
      <w:pPr>
        <w:pStyle w:val="NoSpacing"/>
        <w:tabs>
          <w:tab w:val="left" w:pos="9450"/>
        </w:tabs>
        <w:rPr>
          <w:rFonts w:cstheme="minorHAnsi"/>
          <w:sz w:val="20"/>
          <w:szCs w:val="20"/>
        </w:rPr>
      </w:pPr>
    </w:p>
    <w:p w14:paraId="1C59E267" w14:textId="77777777" w:rsidR="006E3962" w:rsidRPr="006E3962" w:rsidRDefault="006E3962" w:rsidP="006E3962">
      <w:pPr>
        <w:pStyle w:val="NoSpacing"/>
        <w:tabs>
          <w:tab w:val="left" w:pos="9450"/>
        </w:tabs>
        <w:rPr>
          <w:rFonts w:cstheme="minorHAnsi"/>
          <w:sz w:val="20"/>
          <w:szCs w:val="20"/>
        </w:rPr>
      </w:pPr>
    </w:p>
    <w:p w14:paraId="4FC25614" w14:textId="0787B212" w:rsidR="009A59ED" w:rsidRDefault="00150375" w:rsidP="009F0972">
      <w:pPr>
        <w:jc w:val="center"/>
        <w:rPr>
          <w:rFonts w:ascii="Calibri" w:hAnsi="Calibri" w:cs="Calibri"/>
          <w:b/>
          <w:bCs/>
          <w:sz w:val="22"/>
          <w:szCs w:val="22"/>
        </w:rPr>
      </w:pPr>
      <w:r>
        <w:rPr>
          <w:rFonts w:ascii="Calibri" w:hAnsi="Calibri" w:cs="Calibri"/>
          <w:b/>
          <w:bCs/>
          <w:sz w:val="22"/>
          <w:szCs w:val="22"/>
        </w:rPr>
        <w:t xml:space="preserve">ICONIC </w:t>
      </w:r>
      <w:r w:rsidR="004760F9">
        <w:rPr>
          <w:rFonts w:ascii="Calibri" w:hAnsi="Calibri" w:cs="Calibri"/>
          <w:b/>
          <w:bCs/>
          <w:sz w:val="22"/>
          <w:szCs w:val="22"/>
        </w:rPr>
        <w:t>FUR</w:t>
      </w:r>
      <w:r w:rsidR="00F4514D">
        <w:rPr>
          <w:rFonts w:ascii="Calibri" w:hAnsi="Calibri" w:cs="Calibri"/>
          <w:b/>
          <w:bCs/>
          <w:sz w:val="22"/>
          <w:szCs w:val="22"/>
        </w:rPr>
        <w:t>N</w:t>
      </w:r>
      <w:r w:rsidR="004760F9">
        <w:rPr>
          <w:rFonts w:ascii="Calibri" w:hAnsi="Calibri" w:cs="Calibri"/>
          <w:b/>
          <w:bCs/>
          <w:sz w:val="22"/>
          <w:szCs w:val="22"/>
        </w:rPr>
        <w:t xml:space="preserve">ITURE BRAND </w:t>
      </w:r>
      <w:r w:rsidR="009A59ED">
        <w:rPr>
          <w:rFonts w:ascii="Calibri" w:hAnsi="Calibri" w:cs="Calibri"/>
          <w:b/>
          <w:bCs/>
          <w:sz w:val="22"/>
          <w:szCs w:val="22"/>
        </w:rPr>
        <w:t xml:space="preserve">MITCHELL GOLD + BOB WILLIAMS </w:t>
      </w:r>
      <w:r w:rsidR="00C7121A">
        <w:rPr>
          <w:rFonts w:ascii="Calibri" w:hAnsi="Calibri" w:cs="Calibri"/>
          <w:b/>
          <w:bCs/>
          <w:sz w:val="22"/>
          <w:szCs w:val="22"/>
        </w:rPr>
        <w:t>MAKES A BOLD RETURN</w:t>
      </w:r>
    </w:p>
    <w:p w14:paraId="1EE2D059" w14:textId="7F2ABECD" w:rsidR="009A59ED" w:rsidRPr="009F0972" w:rsidRDefault="005B4747" w:rsidP="009F0972">
      <w:pPr>
        <w:pStyle w:val="Pa4"/>
        <w:jc w:val="center"/>
        <w:rPr>
          <w:rFonts w:ascii="Calibri" w:hAnsi="Calibri" w:cs="Calibri"/>
          <w:i/>
          <w:iCs/>
          <w:color w:val="000000"/>
          <w:sz w:val="22"/>
          <w:szCs w:val="22"/>
        </w:rPr>
      </w:pPr>
      <w:r>
        <w:rPr>
          <w:rFonts w:ascii="Calibri" w:hAnsi="Calibri" w:cs="Calibri"/>
          <w:i/>
          <w:iCs/>
          <w:color w:val="000000"/>
          <w:sz w:val="22"/>
          <w:szCs w:val="22"/>
        </w:rPr>
        <w:t xml:space="preserve">Under </w:t>
      </w:r>
      <w:r w:rsidR="001569B9">
        <w:rPr>
          <w:rFonts w:ascii="Calibri" w:hAnsi="Calibri" w:cs="Calibri"/>
          <w:i/>
          <w:iCs/>
          <w:color w:val="000000"/>
          <w:sz w:val="22"/>
          <w:szCs w:val="22"/>
        </w:rPr>
        <w:t>Surya Inc</w:t>
      </w:r>
      <w:r w:rsidR="00A75C24">
        <w:rPr>
          <w:rFonts w:ascii="Calibri" w:hAnsi="Calibri" w:cs="Calibri"/>
          <w:i/>
          <w:iCs/>
          <w:color w:val="000000"/>
          <w:sz w:val="22"/>
          <w:szCs w:val="22"/>
        </w:rPr>
        <w:t>.’s</w:t>
      </w:r>
      <w:r w:rsidR="00C63974">
        <w:rPr>
          <w:rFonts w:ascii="Calibri" w:hAnsi="Calibri" w:cs="Calibri"/>
          <w:i/>
          <w:iCs/>
          <w:color w:val="000000"/>
          <w:sz w:val="22"/>
          <w:szCs w:val="22"/>
        </w:rPr>
        <w:t xml:space="preserve"> ownership</w:t>
      </w:r>
      <w:r>
        <w:rPr>
          <w:rFonts w:ascii="Calibri" w:hAnsi="Calibri" w:cs="Calibri"/>
          <w:i/>
          <w:iCs/>
          <w:color w:val="000000"/>
          <w:sz w:val="22"/>
          <w:szCs w:val="22"/>
        </w:rPr>
        <w:t xml:space="preserve">, </w:t>
      </w:r>
      <w:r w:rsidR="0044345E">
        <w:rPr>
          <w:rFonts w:ascii="Calibri" w:hAnsi="Calibri" w:cs="Calibri"/>
          <w:i/>
          <w:iCs/>
          <w:color w:val="000000"/>
          <w:sz w:val="22"/>
          <w:szCs w:val="22"/>
        </w:rPr>
        <w:t xml:space="preserve">the </w:t>
      </w:r>
      <w:r>
        <w:rPr>
          <w:rFonts w:ascii="Calibri" w:hAnsi="Calibri" w:cs="Calibri"/>
          <w:i/>
          <w:iCs/>
          <w:color w:val="000000"/>
          <w:sz w:val="22"/>
          <w:szCs w:val="22"/>
        </w:rPr>
        <w:t>c</w:t>
      </w:r>
      <w:r w:rsidR="00D01EC2" w:rsidRPr="009F0972">
        <w:rPr>
          <w:rFonts w:ascii="Calibri" w:hAnsi="Calibri" w:cs="Calibri"/>
          <w:i/>
          <w:iCs/>
          <w:color w:val="000000"/>
          <w:sz w:val="22"/>
          <w:szCs w:val="22"/>
        </w:rPr>
        <w:t>ompany embarks on a new era</w:t>
      </w:r>
      <w:r w:rsidR="00416E51" w:rsidRPr="009F0972">
        <w:rPr>
          <w:rFonts w:ascii="Calibri" w:hAnsi="Calibri" w:cs="Calibri"/>
          <w:i/>
          <w:iCs/>
          <w:color w:val="000000"/>
          <w:sz w:val="22"/>
          <w:szCs w:val="22"/>
        </w:rPr>
        <w:t xml:space="preserve"> with </w:t>
      </w:r>
      <w:r w:rsidR="00E86F34" w:rsidRPr="009F0972">
        <w:rPr>
          <w:rFonts w:ascii="Calibri" w:hAnsi="Calibri" w:cs="Calibri"/>
          <w:i/>
          <w:iCs/>
          <w:color w:val="000000"/>
          <w:sz w:val="22"/>
          <w:szCs w:val="22"/>
        </w:rPr>
        <w:t xml:space="preserve">exclusive </w:t>
      </w:r>
      <w:r w:rsidR="00D76214" w:rsidRPr="009F0972">
        <w:rPr>
          <w:rFonts w:ascii="Calibri" w:hAnsi="Calibri" w:cs="Calibri"/>
          <w:i/>
          <w:iCs/>
          <w:color w:val="000000"/>
          <w:sz w:val="22"/>
          <w:szCs w:val="22"/>
        </w:rPr>
        <w:t xml:space="preserve">trade </w:t>
      </w:r>
      <w:r w:rsidR="00416E51" w:rsidRPr="009F0972">
        <w:rPr>
          <w:rFonts w:ascii="Calibri" w:hAnsi="Calibri" w:cs="Calibri"/>
          <w:i/>
          <w:iCs/>
          <w:color w:val="000000"/>
          <w:sz w:val="22"/>
          <w:szCs w:val="22"/>
        </w:rPr>
        <w:t>focus and endless customization</w:t>
      </w:r>
    </w:p>
    <w:p w14:paraId="7779D00B" w14:textId="77777777" w:rsidR="00F4514D" w:rsidRDefault="00F4514D" w:rsidP="009A59ED">
      <w:pPr>
        <w:rPr>
          <w:rFonts w:ascii="Calibri" w:hAnsi="Calibri" w:cs="Calibri"/>
          <w:sz w:val="22"/>
          <w:szCs w:val="22"/>
        </w:rPr>
      </w:pPr>
    </w:p>
    <w:p w14:paraId="7E727123" w14:textId="3C60980A" w:rsidR="00130707" w:rsidRPr="00526B5C" w:rsidRDefault="009A59ED" w:rsidP="00130707">
      <w:pPr>
        <w:pStyle w:val="Pa4"/>
        <w:rPr>
          <w:rFonts w:ascii="Calibri" w:hAnsi="Calibri" w:cs="Calibri"/>
          <w:color w:val="000000"/>
          <w:sz w:val="22"/>
          <w:szCs w:val="22"/>
        </w:rPr>
      </w:pPr>
      <w:r>
        <w:rPr>
          <w:rStyle w:val="Strong"/>
          <w:rFonts w:ascii="Calibri" w:hAnsi="Calibri" w:cs="Calibri"/>
          <w:color w:val="000000"/>
          <w:sz w:val="22"/>
          <w:szCs w:val="22"/>
        </w:rPr>
        <w:t>CARTERSVILLE, GA (</w:t>
      </w:r>
      <w:r w:rsidR="00B31A0E">
        <w:rPr>
          <w:rStyle w:val="Strong"/>
          <w:rFonts w:ascii="Calibri" w:hAnsi="Calibri" w:cs="Calibri"/>
          <w:color w:val="000000"/>
          <w:sz w:val="22"/>
          <w:szCs w:val="22"/>
        </w:rPr>
        <w:t>October</w:t>
      </w:r>
      <w:r w:rsidR="00837968">
        <w:rPr>
          <w:rStyle w:val="Strong"/>
          <w:rFonts w:ascii="Calibri" w:hAnsi="Calibri" w:cs="Calibri"/>
          <w:color w:val="000000"/>
          <w:sz w:val="22"/>
          <w:szCs w:val="22"/>
        </w:rPr>
        <w:t xml:space="preserve"> </w:t>
      </w:r>
      <w:r w:rsidR="00526B5C">
        <w:rPr>
          <w:rStyle w:val="Strong"/>
          <w:rFonts w:ascii="Calibri" w:hAnsi="Calibri" w:cs="Calibri"/>
          <w:color w:val="000000"/>
          <w:sz w:val="22"/>
          <w:szCs w:val="22"/>
        </w:rPr>
        <w:t>2</w:t>
      </w:r>
      <w:r w:rsidR="00625219">
        <w:rPr>
          <w:rStyle w:val="Strong"/>
          <w:rFonts w:ascii="Calibri" w:hAnsi="Calibri" w:cs="Calibri"/>
          <w:color w:val="000000"/>
          <w:sz w:val="22"/>
          <w:szCs w:val="22"/>
        </w:rPr>
        <w:t>3</w:t>
      </w:r>
      <w:r>
        <w:rPr>
          <w:rStyle w:val="Strong"/>
          <w:rFonts w:ascii="Calibri" w:hAnsi="Calibri" w:cs="Calibri"/>
          <w:color w:val="000000"/>
          <w:sz w:val="22"/>
          <w:szCs w:val="22"/>
        </w:rPr>
        <w:t>, 2024)</w:t>
      </w:r>
      <w:r>
        <w:rPr>
          <w:rFonts w:ascii="Calibri" w:hAnsi="Calibri" w:cs="Calibri"/>
          <w:color w:val="000000"/>
          <w:sz w:val="22"/>
          <w:szCs w:val="22"/>
        </w:rPr>
        <w:t xml:space="preserve"> – </w:t>
      </w:r>
      <w:r w:rsidR="00526B5C" w:rsidRPr="00526B5C">
        <w:rPr>
          <w:rFonts w:ascii="Calibri" w:hAnsi="Calibri" w:cs="Calibri"/>
          <w:color w:val="000000"/>
          <w:sz w:val="22"/>
          <w:szCs w:val="22"/>
        </w:rPr>
        <w:t xml:space="preserve">Following the brand’s acquisition by Surya Inc. in late 2023, storied American furniture company Mitchell Gold + Bob Williams </w:t>
      </w:r>
      <w:r w:rsidR="00623744">
        <w:rPr>
          <w:rFonts w:ascii="Calibri" w:hAnsi="Calibri" w:cs="Calibri"/>
          <w:color w:val="000000"/>
          <w:sz w:val="22"/>
          <w:szCs w:val="22"/>
        </w:rPr>
        <w:t xml:space="preserve">is </w:t>
      </w:r>
      <w:r w:rsidR="00526B5C" w:rsidRPr="00526B5C">
        <w:rPr>
          <w:rFonts w:ascii="Calibri" w:hAnsi="Calibri" w:cs="Calibri"/>
          <w:color w:val="000000"/>
          <w:sz w:val="22"/>
          <w:szCs w:val="22"/>
        </w:rPr>
        <w:t>reintroduc</w:t>
      </w:r>
      <w:r w:rsidR="00623744">
        <w:rPr>
          <w:rFonts w:ascii="Calibri" w:hAnsi="Calibri" w:cs="Calibri"/>
          <w:color w:val="000000"/>
          <w:sz w:val="22"/>
          <w:szCs w:val="22"/>
        </w:rPr>
        <w:t>ing</w:t>
      </w:r>
      <w:r w:rsidR="00526B5C" w:rsidRPr="00526B5C">
        <w:rPr>
          <w:rFonts w:ascii="Calibri" w:hAnsi="Calibri" w:cs="Calibri"/>
          <w:color w:val="000000"/>
          <w:sz w:val="22"/>
          <w:szCs w:val="22"/>
        </w:rPr>
        <w:t xml:space="preserve"> itself to the design community with </w:t>
      </w:r>
      <w:r w:rsidR="006B27D7">
        <w:rPr>
          <w:rFonts w:ascii="Calibri" w:hAnsi="Calibri" w:cs="Calibri"/>
          <w:color w:val="000000"/>
          <w:sz w:val="22"/>
          <w:szCs w:val="22"/>
        </w:rPr>
        <w:t>iconic</w:t>
      </w:r>
      <w:r w:rsidR="00526B5C" w:rsidRPr="00526B5C">
        <w:rPr>
          <w:rFonts w:ascii="Calibri" w:hAnsi="Calibri" w:cs="Calibri"/>
          <w:color w:val="000000"/>
          <w:sz w:val="22"/>
          <w:szCs w:val="22"/>
        </w:rPr>
        <w:t xml:space="preserve"> </w:t>
      </w:r>
      <w:r w:rsidR="00B21F55">
        <w:rPr>
          <w:rFonts w:ascii="Calibri" w:hAnsi="Calibri" w:cs="Calibri"/>
          <w:color w:val="000000"/>
          <w:sz w:val="22"/>
          <w:szCs w:val="22"/>
        </w:rPr>
        <w:t>favorites</w:t>
      </w:r>
      <w:r w:rsidR="00526B5C" w:rsidRPr="00526B5C">
        <w:rPr>
          <w:rFonts w:ascii="Calibri" w:hAnsi="Calibri" w:cs="Calibri"/>
          <w:color w:val="000000"/>
          <w:sz w:val="22"/>
          <w:szCs w:val="22"/>
        </w:rPr>
        <w:t>, h</w:t>
      </w:r>
      <w:r w:rsidR="00140962">
        <w:rPr>
          <w:rFonts w:ascii="Calibri" w:hAnsi="Calibri" w:cs="Calibri"/>
          <w:color w:val="000000"/>
          <w:sz w:val="22"/>
          <w:szCs w:val="22"/>
        </w:rPr>
        <w:t>eirloom</w:t>
      </w:r>
      <w:r w:rsidR="00526B5C" w:rsidRPr="00526B5C">
        <w:rPr>
          <w:rFonts w:ascii="Calibri" w:hAnsi="Calibri" w:cs="Calibri"/>
          <w:color w:val="000000"/>
          <w:sz w:val="22"/>
          <w:szCs w:val="22"/>
        </w:rPr>
        <w:t xml:space="preserve"> quality, and new fabric and leather</w:t>
      </w:r>
      <w:r w:rsidR="00155E02">
        <w:rPr>
          <w:rFonts w:ascii="Calibri" w:hAnsi="Calibri" w:cs="Calibri"/>
          <w:color w:val="000000"/>
          <w:sz w:val="22"/>
          <w:szCs w:val="22"/>
        </w:rPr>
        <w:t xml:space="preserve"> options</w:t>
      </w:r>
      <w:r w:rsidR="00526B5C" w:rsidRPr="00526B5C">
        <w:rPr>
          <w:rFonts w:ascii="Calibri" w:hAnsi="Calibri" w:cs="Calibri"/>
          <w:color w:val="000000"/>
          <w:sz w:val="22"/>
          <w:szCs w:val="22"/>
        </w:rPr>
        <w:t xml:space="preserve"> to expand the brand’s full customization capabilitie</w:t>
      </w:r>
      <w:r w:rsidR="00140962">
        <w:rPr>
          <w:rFonts w:ascii="Calibri" w:hAnsi="Calibri" w:cs="Calibri"/>
          <w:color w:val="000000"/>
          <w:sz w:val="22"/>
          <w:szCs w:val="22"/>
        </w:rPr>
        <w:t xml:space="preserve">s, now </w:t>
      </w:r>
      <w:r w:rsidR="00526B5C" w:rsidRPr="00526B5C">
        <w:rPr>
          <w:rFonts w:ascii="Calibri" w:hAnsi="Calibri" w:cs="Calibri"/>
          <w:color w:val="000000"/>
          <w:sz w:val="22"/>
          <w:szCs w:val="22"/>
        </w:rPr>
        <w:t>available exclusively to trade professionals. </w:t>
      </w:r>
      <w:r w:rsidR="00264D20">
        <w:rPr>
          <w:rFonts w:ascii="Calibri" w:hAnsi="Calibri" w:cs="Calibri"/>
          <w:color w:val="000000"/>
          <w:sz w:val="22"/>
          <w:szCs w:val="22"/>
        </w:rPr>
        <w:t>MG+BW’s</w:t>
      </w:r>
      <w:r w:rsidR="00130707" w:rsidRPr="00526B5C">
        <w:rPr>
          <w:rFonts w:ascii="Calibri" w:hAnsi="Calibri" w:cs="Calibri"/>
          <w:color w:val="000000"/>
          <w:sz w:val="22"/>
          <w:szCs w:val="22"/>
        </w:rPr>
        <w:t xml:space="preserve"> grand re</w:t>
      </w:r>
      <w:r w:rsidR="00647E5F">
        <w:rPr>
          <w:rFonts w:ascii="Calibri" w:hAnsi="Calibri" w:cs="Calibri"/>
          <w:color w:val="000000"/>
          <w:sz w:val="22"/>
          <w:szCs w:val="22"/>
        </w:rPr>
        <w:t>launch</w:t>
      </w:r>
      <w:r w:rsidR="00130707" w:rsidRPr="00526B5C">
        <w:rPr>
          <w:rFonts w:ascii="Calibri" w:hAnsi="Calibri" w:cs="Calibri"/>
          <w:color w:val="000000"/>
          <w:sz w:val="22"/>
          <w:szCs w:val="22"/>
        </w:rPr>
        <w:t xml:space="preserve"> </w:t>
      </w:r>
      <w:r w:rsidR="00F748F0">
        <w:rPr>
          <w:rFonts w:ascii="Calibri" w:hAnsi="Calibri" w:cs="Calibri"/>
          <w:color w:val="000000"/>
          <w:sz w:val="22"/>
          <w:szCs w:val="22"/>
        </w:rPr>
        <w:t>includes</w:t>
      </w:r>
      <w:r w:rsidR="003F7F0B">
        <w:rPr>
          <w:rFonts w:ascii="Calibri" w:hAnsi="Calibri" w:cs="Calibri"/>
          <w:color w:val="000000"/>
          <w:sz w:val="22"/>
          <w:szCs w:val="22"/>
        </w:rPr>
        <w:t xml:space="preserve"> </w:t>
      </w:r>
      <w:r w:rsidR="00130707" w:rsidRPr="00526B5C">
        <w:rPr>
          <w:rFonts w:ascii="Calibri" w:hAnsi="Calibri" w:cs="Calibri"/>
          <w:color w:val="000000"/>
          <w:sz w:val="22"/>
          <w:szCs w:val="22"/>
        </w:rPr>
        <w:t>a</w:t>
      </w:r>
      <w:r w:rsidR="00647E5F">
        <w:rPr>
          <w:rFonts w:ascii="Calibri" w:hAnsi="Calibri" w:cs="Calibri"/>
          <w:color w:val="000000"/>
          <w:sz w:val="22"/>
          <w:szCs w:val="22"/>
        </w:rPr>
        <w:t xml:space="preserve">n </w:t>
      </w:r>
      <w:r w:rsidR="003F7F0B">
        <w:rPr>
          <w:rFonts w:ascii="Calibri" w:hAnsi="Calibri" w:cs="Calibri"/>
          <w:color w:val="000000"/>
          <w:sz w:val="22"/>
          <w:szCs w:val="22"/>
        </w:rPr>
        <w:t>upgraded</w:t>
      </w:r>
      <w:r w:rsidR="00647E5F">
        <w:rPr>
          <w:rFonts w:ascii="Calibri" w:hAnsi="Calibri" w:cs="Calibri"/>
          <w:color w:val="000000"/>
          <w:sz w:val="22"/>
          <w:szCs w:val="22"/>
        </w:rPr>
        <w:t xml:space="preserve"> </w:t>
      </w:r>
      <w:r w:rsidR="00F507B1">
        <w:rPr>
          <w:rFonts w:ascii="Calibri" w:hAnsi="Calibri" w:cs="Calibri"/>
          <w:color w:val="000000"/>
          <w:sz w:val="22"/>
          <w:szCs w:val="22"/>
        </w:rPr>
        <w:t>digital experience</w:t>
      </w:r>
      <w:r w:rsidR="005F434A">
        <w:rPr>
          <w:rFonts w:ascii="Calibri" w:hAnsi="Calibri" w:cs="Calibri"/>
          <w:color w:val="000000"/>
          <w:sz w:val="22"/>
          <w:szCs w:val="22"/>
        </w:rPr>
        <w:t xml:space="preserve"> for designers</w:t>
      </w:r>
      <w:r w:rsidR="00F507B1">
        <w:rPr>
          <w:rFonts w:ascii="Calibri" w:hAnsi="Calibri" w:cs="Calibri"/>
          <w:color w:val="000000"/>
          <w:sz w:val="22"/>
          <w:szCs w:val="22"/>
        </w:rPr>
        <w:t xml:space="preserve"> on</w:t>
      </w:r>
      <w:r w:rsidR="00BD73A1">
        <w:rPr>
          <w:rFonts w:ascii="Calibri" w:hAnsi="Calibri" w:cs="Calibri"/>
          <w:color w:val="000000"/>
          <w:sz w:val="22"/>
          <w:szCs w:val="22"/>
        </w:rPr>
        <w:t xml:space="preserve"> </w:t>
      </w:r>
      <w:hyperlink r:id="rId7" w:history="1">
        <w:r w:rsidR="00BD73A1" w:rsidRPr="00861EE5">
          <w:rPr>
            <w:rStyle w:val="Hyperlink"/>
            <w:rFonts w:ascii="Calibri" w:hAnsi="Calibri" w:cs="Calibri"/>
            <w:sz w:val="22"/>
            <w:szCs w:val="22"/>
          </w:rPr>
          <w:t>mgbw.com</w:t>
        </w:r>
      </w:hyperlink>
      <w:r w:rsidR="00BD73A1">
        <w:rPr>
          <w:rFonts w:ascii="Calibri" w:hAnsi="Calibri" w:cs="Calibri"/>
          <w:color w:val="000000"/>
          <w:sz w:val="22"/>
          <w:szCs w:val="22"/>
        </w:rPr>
        <w:t>,</w:t>
      </w:r>
      <w:r w:rsidR="00647E5F">
        <w:rPr>
          <w:rFonts w:ascii="Calibri" w:hAnsi="Calibri" w:cs="Calibri"/>
          <w:color w:val="000000"/>
          <w:sz w:val="22"/>
          <w:szCs w:val="22"/>
        </w:rPr>
        <w:t xml:space="preserve"> and a </w:t>
      </w:r>
      <w:r w:rsidR="00130707" w:rsidRPr="00526B5C">
        <w:rPr>
          <w:rFonts w:ascii="Calibri" w:hAnsi="Calibri" w:cs="Calibri"/>
          <w:color w:val="000000"/>
          <w:sz w:val="22"/>
          <w:szCs w:val="22"/>
        </w:rPr>
        <w:t>new showroom</w:t>
      </w:r>
      <w:r w:rsidR="00130707">
        <w:rPr>
          <w:rFonts w:ascii="Calibri" w:hAnsi="Calibri" w:cs="Calibri"/>
          <w:color w:val="000000"/>
          <w:sz w:val="22"/>
          <w:szCs w:val="22"/>
        </w:rPr>
        <w:t>, IHFC G265</w:t>
      </w:r>
      <w:r w:rsidR="00647E5F">
        <w:rPr>
          <w:rFonts w:ascii="Calibri" w:hAnsi="Calibri" w:cs="Calibri"/>
          <w:color w:val="000000"/>
          <w:sz w:val="22"/>
          <w:szCs w:val="22"/>
        </w:rPr>
        <w:t>,</w:t>
      </w:r>
      <w:r w:rsidR="00130707" w:rsidRPr="00526B5C">
        <w:rPr>
          <w:rFonts w:ascii="Calibri" w:hAnsi="Calibri" w:cs="Calibri"/>
          <w:color w:val="000000"/>
          <w:sz w:val="22"/>
          <w:szCs w:val="22"/>
        </w:rPr>
        <w:t xml:space="preserve"> at the Fall 2024 High Point Market, October 2</w:t>
      </w:r>
      <w:r w:rsidR="00130707">
        <w:rPr>
          <w:rFonts w:ascii="Calibri" w:hAnsi="Calibri" w:cs="Calibri"/>
          <w:color w:val="000000"/>
          <w:sz w:val="22"/>
          <w:szCs w:val="22"/>
        </w:rPr>
        <w:t>5</w:t>
      </w:r>
      <w:r w:rsidR="00130707" w:rsidRPr="00526B5C">
        <w:rPr>
          <w:rFonts w:ascii="Calibri" w:hAnsi="Calibri" w:cs="Calibri"/>
          <w:color w:val="000000"/>
          <w:sz w:val="22"/>
          <w:szCs w:val="22"/>
        </w:rPr>
        <w:t>–30.</w:t>
      </w:r>
    </w:p>
    <w:p w14:paraId="4BE03CBA" w14:textId="31CF7568" w:rsidR="00526B5C" w:rsidRPr="00526B5C" w:rsidRDefault="00526B5C" w:rsidP="00526B5C">
      <w:pPr>
        <w:pStyle w:val="Pa4"/>
        <w:rPr>
          <w:rFonts w:ascii="Calibri" w:hAnsi="Calibri" w:cs="Calibri"/>
          <w:color w:val="000000"/>
          <w:sz w:val="22"/>
          <w:szCs w:val="22"/>
        </w:rPr>
      </w:pPr>
    </w:p>
    <w:p w14:paraId="61A8E2D7" w14:textId="77777777" w:rsidR="00526B5C" w:rsidRPr="00526B5C" w:rsidRDefault="00526B5C" w:rsidP="00526B5C">
      <w:pPr>
        <w:pStyle w:val="Pa4"/>
        <w:rPr>
          <w:rFonts w:ascii="Calibri" w:hAnsi="Calibri" w:cs="Calibri"/>
          <w:color w:val="000000"/>
          <w:sz w:val="22"/>
          <w:szCs w:val="22"/>
        </w:rPr>
      </w:pPr>
      <w:r w:rsidRPr="00526B5C">
        <w:rPr>
          <w:rFonts w:ascii="Calibri" w:hAnsi="Calibri" w:cs="Calibri"/>
          <w:b/>
          <w:bCs/>
          <w:color w:val="000000"/>
          <w:sz w:val="22"/>
          <w:szCs w:val="22"/>
        </w:rPr>
        <w:t>New Leadership, New Vision, Same Iconic Craftsmanship</w:t>
      </w:r>
    </w:p>
    <w:p w14:paraId="27134F8A" w14:textId="77777777" w:rsidR="00526B5C" w:rsidRPr="00526B5C" w:rsidRDefault="00526B5C" w:rsidP="00526B5C">
      <w:pPr>
        <w:pStyle w:val="Pa4"/>
        <w:rPr>
          <w:rFonts w:ascii="Calibri" w:hAnsi="Calibri" w:cs="Calibri"/>
          <w:color w:val="000000"/>
          <w:sz w:val="22"/>
          <w:szCs w:val="22"/>
        </w:rPr>
      </w:pPr>
    </w:p>
    <w:p w14:paraId="2ADF1728" w14:textId="548A169C" w:rsidR="00526B5C" w:rsidRP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“We are thrilled to relaunch this iconic brand with a fresh perspective while preserving the craftsmanship</w:t>
      </w:r>
      <w:r w:rsidR="0088224D">
        <w:rPr>
          <w:rFonts w:ascii="Calibri" w:hAnsi="Calibri" w:cs="Calibri"/>
          <w:color w:val="000000"/>
          <w:sz w:val="22"/>
          <w:szCs w:val="22"/>
        </w:rPr>
        <w:t>, quality</w:t>
      </w:r>
      <w:r w:rsidRPr="00526B5C">
        <w:rPr>
          <w:rFonts w:ascii="Calibri" w:hAnsi="Calibri" w:cs="Calibri"/>
          <w:color w:val="000000"/>
          <w:sz w:val="22"/>
          <w:szCs w:val="22"/>
        </w:rPr>
        <w:t xml:space="preserve"> and design excellence that originally made MG+BW a </w:t>
      </w:r>
      <w:r w:rsidR="00C76604">
        <w:rPr>
          <w:rFonts w:ascii="Calibri" w:hAnsi="Calibri" w:cs="Calibri"/>
          <w:color w:val="000000"/>
          <w:sz w:val="22"/>
          <w:szCs w:val="22"/>
        </w:rPr>
        <w:t xml:space="preserve">favored </w:t>
      </w:r>
      <w:r w:rsidRPr="00526B5C">
        <w:rPr>
          <w:rFonts w:ascii="Calibri" w:hAnsi="Calibri" w:cs="Calibri"/>
          <w:color w:val="000000"/>
          <w:sz w:val="22"/>
          <w:szCs w:val="22"/>
        </w:rPr>
        <w:t>choice</w:t>
      </w:r>
      <w:r w:rsidR="00372A64">
        <w:rPr>
          <w:rFonts w:ascii="Calibri" w:hAnsi="Calibri" w:cs="Calibri"/>
          <w:color w:val="000000"/>
          <w:sz w:val="22"/>
          <w:szCs w:val="22"/>
        </w:rPr>
        <w:t xml:space="preserve"> for designers</w:t>
      </w:r>
      <w:r w:rsidRPr="00526B5C">
        <w:rPr>
          <w:rFonts w:ascii="Calibri" w:hAnsi="Calibri" w:cs="Calibri"/>
          <w:color w:val="000000"/>
          <w:sz w:val="22"/>
          <w:szCs w:val="22"/>
        </w:rPr>
        <w:t>,” sa</w:t>
      </w:r>
      <w:r w:rsidR="0071245D">
        <w:rPr>
          <w:rFonts w:ascii="Calibri" w:hAnsi="Calibri" w:cs="Calibri"/>
          <w:color w:val="000000"/>
          <w:sz w:val="22"/>
          <w:szCs w:val="22"/>
        </w:rPr>
        <w:t>ys</w:t>
      </w:r>
      <w:r w:rsidRPr="00526B5C">
        <w:rPr>
          <w:rFonts w:ascii="Calibri" w:hAnsi="Calibri" w:cs="Calibri"/>
          <w:color w:val="000000"/>
          <w:sz w:val="22"/>
          <w:szCs w:val="22"/>
        </w:rPr>
        <w:t xml:space="preserve"> Satya Tiwari, President of Surya</w:t>
      </w:r>
      <w:r w:rsidR="00344F87">
        <w:rPr>
          <w:rFonts w:ascii="Calibri" w:hAnsi="Calibri" w:cs="Calibri"/>
          <w:color w:val="000000"/>
          <w:sz w:val="22"/>
          <w:szCs w:val="22"/>
        </w:rPr>
        <w:t xml:space="preserve"> Inc</w:t>
      </w:r>
      <w:r w:rsidRPr="00526B5C">
        <w:rPr>
          <w:rFonts w:ascii="Calibri" w:hAnsi="Calibri" w:cs="Calibri"/>
          <w:color w:val="000000"/>
          <w:sz w:val="22"/>
          <w:szCs w:val="22"/>
        </w:rPr>
        <w:t>. “</w:t>
      </w:r>
      <w:r w:rsidR="0076009F" w:rsidRPr="0076009F">
        <w:rPr>
          <w:rFonts w:ascii="Calibri" w:hAnsi="Calibri" w:cs="Calibri"/>
          <w:color w:val="000000"/>
          <w:sz w:val="22"/>
          <w:szCs w:val="22"/>
        </w:rPr>
        <w:t xml:space="preserve">Interior designers are the heartbeat of our industry, and our goal is to help them realize their vision by </w:t>
      </w:r>
      <w:r w:rsidR="00084E25" w:rsidRPr="00084E25">
        <w:rPr>
          <w:rFonts w:ascii="Calibri" w:hAnsi="Calibri" w:cs="Calibri"/>
          <w:color w:val="000000"/>
          <w:sz w:val="22"/>
          <w:szCs w:val="22"/>
        </w:rPr>
        <w:t>simplify</w:t>
      </w:r>
      <w:r w:rsidR="00084E25">
        <w:rPr>
          <w:rFonts w:ascii="Calibri" w:hAnsi="Calibri" w:cs="Calibri"/>
          <w:color w:val="000000"/>
          <w:sz w:val="22"/>
          <w:szCs w:val="22"/>
        </w:rPr>
        <w:t>ing</w:t>
      </w:r>
      <w:r w:rsidR="00084E25" w:rsidRPr="00084E25">
        <w:rPr>
          <w:rFonts w:ascii="Calibri" w:hAnsi="Calibri" w:cs="Calibri"/>
          <w:color w:val="000000"/>
          <w:sz w:val="22"/>
          <w:szCs w:val="22"/>
        </w:rPr>
        <w:t xml:space="preserve"> furniture sourcing and customization, enabling greater creative exploration</w:t>
      </w:r>
      <w:r w:rsidR="00D93C0B">
        <w:rPr>
          <w:rFonts w:ascii="Calibri" w:hAnsi="Calibri" w:cs="Calibri"/>
          <w:color w:val="000000"/>
          <w:sz w:val="22"/>
          <w:szCs w:val="22"/>
        </w:rPr>
        <w:t xml:space="preserve"> to satisfy the unique needs of each client</w:t>
      </w:r>
      <w:r w:rsidR="0076009F" w:rsidRPr="0076009F">
        <w:rPr>
          <w:rFonts w:ascii="Calibri" w:hAnsi="Calibri" w:cs="Calibri"/>
          <w:color w:val="000000"/>
          <w:sz w:val="22"/>
          <w:szCs w:val="22"/>
        </w:rPr>
        <w:t>."</w:t>
      </w:r>
    </w:p>
    <w:p w14:paraId="4B8831F2" w14:textId="77777777" w:rsidR="00526B5C" w:rsidRPr="00526B5C" w:rsidRDefault="00526B5C" w:rsidP="00526B5C">
      <w:pPr>
        <w:pStyle w:val="Pa4"/>
        <w:rPr>
          <w:rFonts w:ascii="Calibri" w:hAnsi="Calibri" w:cs="Calibri"/>
          <w:color w:val="000000"/>
          <w:sz w:val="22"/>
          <w:szCs w:val="22"/>
        </w:rPr>
      </w:pPr>
    </w:p>
    <w:p w14:paraId="42F0F7A4" w14:textId="1CDD9B01" w:rsid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Among the</w:t>
      </w:r>
      <w:r w:rsidR="006C7B2C">
        <w:rPr>
          <w:rFonts w:ascii="Calibri" w:hAnsi="Calibri" w:cs="Calibri"/>
          <w:color w:val="000000"/>
          <w:sz w:val="22"/>
          <w:szCs w:val="22"/>
        </w:rPr>
        <w:t xml:space="preserve"> </w:t>
      </w:r>
      <w:r w:rsidRPr="00526B5C">
        <w:rPr>
          <w:rFonts w:ascii="Calibri" w:hAnsi="Calibri" w:cs="Calibri"/>
          <w:color w:val="000000"/>
          <w:sz w:val="22"/>
          <w:szCs w:val="22"/>
        </w:rPr>
        <w:t xml:space="preserve">offerings </w:t>
      </w:r>
      <w:r w:rsidR="00C73F9D">
        <w:rPr>
          <w:rFonts w:ascii="Calibri" w:hAnsi="Calibri" w:cs="Calibri"/>
          <w:color w:val="000000"/>
          <w:sz w:val="22"/>
          <w:szCs w:val="22"/>
        </w:rPr>
        <w:t xml:space="preserve">now </w:t>
      </w:r>
      <w:r w:rsidRPr="00526B5C">
        <w:rPr>
          <w:rFonts w:ascii="Calibri" w:hAnsi="Calibri" w:cs="Calibri"/>
          <w:color w:val="000000"/>
          <w:sz w:val="22"/>
          <w:szCs w:val="22"/>
        </w:rPr>
        <w:t xml:space="preserve">available </w:t>
      </w:r>
      <w:r w:rsidR="00E971B1">
        <w:rPr>
          <w:rFonts w:ascii="Calibri" w:hAnsi="Calibri" w:cs="Calibri"/>
          <w:color w:val="000000"/>
          <w:sz w:val="22"/>
          <w:szCs w:val="22"/>
        </w:rPr>
        <w:t xml:space="preserve">on </w:t>
      </w:r>
      <w:hyperlink r:id="rId8" w:history="1">
        <w:r w:rsidR="00E971B1" w:rsidRPr="00C73F9D">
          <w:rPr>
            <w:rStyle w:val="Hyperlink"/>
            <w:rFonts w:ascii="Calibri" w:hAnsi="Calibri" w:cs="Calibri"/>
            <w:sz w:val="22"/>
            <w:szCs w:val="22"/>
          </w:rPr>
          <w:t>mgbw</w:t>
        </w:r>
        <w:r w:rsidRPr="00526B5C">
          <w:rPr>
            <w:rStyle w:val="Hyperlink"/>
            <w:rFonts w:ascii="Calibri" w:hAnsi="Calibri" w:cs="Calibri"/>
            <w:sz w:val="22"/>
            <w:szCs w:val="22"/>
          </w:rPr>
          <w:t>.com</w:t>
        </w:r>
      </w:hyperlink>
      <w:r w:rsidRPr="00526B5C">
        <w:rPr>
          <w:rFonts w:ascii="Calibri" w:hAnsi="Calibri" w:cs="Calibri"/>
          <w:color w:val="000000"/>
          <w:sz w:val="22"/>
          <w:szCs w:val="22"/>
        </w:rPr>
        <w:t xml:space="preserve"> are </w:t>
      </w:r>
      <w:r w:rsidR="006C7B2C">
        <w:rPr>
          <w:rFonts w:ascii="Calibri" w:hAnsi="Calibri" w:cs="Calibri"/>
          <w:color w:val="000000"/>
          <w:sz w:val="22"/>
          <w:szCs w:val="22"/>
        </w:rPr>
        <w:t>customizable</w:t>
      </w:r>
      <w:r w:rsidRPr="00526B5C">
        <w:rPr>
          <w:rFonts w:ascii="Calibri" w:hAnsi="Calibri" w:cs="Calibri"/>
          <w:color w:val="000000"/>
          <w:sz w:val="22"/>
          <w:szCs w:val="22"/>
        </w:rPr>
        <w:t xml:space="preserve"> upholstery—such as sofas, sectionals, and chairs in countless colors, beautiful new patterns and premium fabrics and leathers—as well as case goods in a wide range of finishes and hardware options. </w:t>
      </w:r>
      <w:r w:rsidR="00996D73">
        <w:rPr>
          <w:rFonts w:ascii="Calibri" w:hAnsi="Calibri" w:cs="Calibri"/>
          <w:color w:val="000000"/>
          <w:sz w:val="22"/>
          <w:szCs w:val="22"/>
        </w:rPr>
        <w:t>All u</w:t>
      </w:r>
      <w:r w:rsidR="00657909">
        <w:rPr>
          <w:rFonts w:ascii="Calibri" w:hAnsi="Calibri" w:cs="Calibri"/>
          <w:color w:val="000000"/>
          <w:sz w:val="22"/>
          <w:szCs w:val="22"/>
        </w:rPr>
        <w:t>pholstered pieces</w:t>
      </w:r>
      <w:r w:rsidRPr="00526B5C">
        <w:rPr>
          <w:rFonts w:ascii="Calibri" w:hAnsi="Calibri" w:cs="Calibri"/>
          <w:color w:val="000000"/>
          <w:sz w:val="22"/>
          <w:szCs w:val="22"/>
        </w:rPr>
        <w:t xml:space="preserve"> are meticulously </w:t>
      </w:r>
      <w:r w:rsidR="00657909">
        <w:rPr>
          <w:rFonts w:ascii="Calibri" w:hAnsi="Calibri" w:cs="Calibri"/>
          <w:color w:val="000000"/>
          <w:sz w:val="22"/>
          <w:szCs w:val="22"/>
        </w:rPr>
        <w:t>made by hand</w:t>
      </w:r>
      <w:r w:rsidRPr="00526B5C">
        <w:rPr>
          <w:rFonts w:ascii="Calibri" w:hAnsi="Calibri" w:cs="Calibri"/>
          <w:color w:val="000000"/>
          <w:sz w:val="22"/>
          <w:szCs w:val="22"/>
        </w:rPr>
        <w:t xml:space="preserve"> at </w:t>
      </w:r>
      <w:r w:rsidR="00CD5C1B">
        <w:rPr>
          <w:rFonts w:ascii="Calibri" w:hAnsi="Calibri" w:cs="Calibri"/>
          <w:color w:val="000000"/>
          <w:sz w:val="22"/>
          <w:szCs w:val="22"/>
        </w:rPr>
        <w:t>the</w:t>
      </w:r>
      <w:r w:rsidR="00996D73">
        <w:rPr>
          <w:rFonts w:ascii="Calibri" w:hAnsi="Calibri" w:cs="Calibri"/>
          <w:color w:val="000000"/>
          <w:sz w:val="22"/>
          <w:szCs w:val="22"/>
        </w:rPr>
        <w:t xml:space="preserve"> original</w:t>
      </w:r>
      <w:r w:rsidR="00CD5C1B">
        <w:rPr>
          <w:rFonts w:ascii="Calibri" w:hAnsi="Calibri" w:cs="Calibri"/>
          <w:color w:val="000000"/>
          <w:sz w:val="22"/>
          <w:szCs w:val="22"/>
        </w:rPr>
        <w:t xml:space="preserve"> </w:t>
      </w:r>
      <w:r w:rsidR="00050EFE">
        <w:rPr>
          <w:rFonts w:ascii="Calibri" w:hAnsi="Calibri" w:cs="Calibri"/>
          <w:color w:val="000000"/>
          <w:sz w:val="22"/>
          <w:szCs w:val="22"/>
        </w:rPr>
        <w:t xml:space="preserve">MG+BW </w:t>
      </w:r>
      <w:r w:rsidR="00CD5C1B">
        <w:rPr>
          <w:rFonts w:ascii="Calibri" w:hAnsi="Calibri" w:cs="Calibri"/>
          <w:color w:val="000000"/>
          <w:sz w:val="22"/>
          <w:szCs w:val="22"/>
        </w:rPr>
        <w:t>fac</w:t>
      </w:r>
      <w:r w:rsidR="00050EFE">
        <w:rPr>
          <w:rFonts w:ascii="Calibri" w:hAnsi="Calibri" w:cs="Calibri"/>
          <w:color w:val="000000"/>
          <w:sz w:val="22"/>
          <w:szCs w:val="22"/>
        </w:rPr>
        <w:t>tory</w:t>
      </w:r>
      <w:r w:rsidR="00CD5C1B">
        <w:rPr>
          <w:rFonts w:ascii="Calibri" w:hAnsi="Calibri" w:cs="Calibri"/>
          <w:color w:val="000000"/>
          <w:sz w:val="22"/>
          <w:szCs w:val="22"/>
        </w:rPr>
        <w:t xml:space="preserve"> in</w:t>
      </w:r>
      <w:r w:rsidRPr="00526B5C">
        <w:rPr>
          <w:rFonts w:ascii="Calibri" w:hAnsi="Calibri" w:cs="Calibri"/>
          <w:color w:val="000000"/>
          <w:sz w:val="22"/>
          <w:szCs w:val="22"/>
        </w:rPr>
        <w:t xml:space="preserve"> Taylorsville,</w:t>
      </w:r>
      <w:r w:rsidR="00CD5C1B">
        <w:rPr>
          <w:rFonts w:ascii="Calibri" w:hAnsi="Calibri" w:cs="Calibri"/>
          <w:color w:val="000000"/>
          <w:sz w:val="22"/>
          <w:szCs w:val="22"/>
        </w:rPr>
        <w:t xml:space="preserve"> North Carolina.</w:t>
      </w:r>
      <w:r w:rsidRPr="00526B5C">
        <w:rPr>
          <w:rFonts w:ascii="Calibri" w:hAnsi="Calibri" w:cs="Calibri"/>
          <w:color w:val="000000"/>
          <w:sz w:val="22"/>
          <w:szCs w:val="22"/>
        </w:rPr>
        <w:t xml:space="preserve"> </w:t>
      </w:r>
    </w:p>
    <w:p w14:paraId="3262C25B" w14:textId="77777777" w:rsidR="00BF0A48" w:rsidRDefault="00BF0A48" w:rsidP="00BF0A48"/>
    <w:p w14:paraId="187F0CCA" w14:textId="2220D5D7" w:rsidR="00BF0A48" w:rsidRPr="00526B5C" w:rsidRDefault="00BF0A48" w:rsidP="00BF0A48">
      <w:pPr>
        <w:pStyle w:val="Pa4"/>
        <w:rPr>
          <w:rFonts w:ascii="Calibri" w:hAnsi="Calibri" w:cs="Calibri"/>
          <w:color w:val="000000"/>
          <w:sz w:val="22"/>
          <w:szCs w:val="22"/>
        </w:rPr>
      </w:pPr>
      <w:r w:rsidRPr="00526B5C">
        <w:rPr>
          <w:rFonts w:ascii="Calibri" w:hAnsi="Calibri" w:cs="Calibri"/>
          <w:color w:val="000000"/>
          <w:sz w:val="22"/>
          <w:szCs w:val="22"/>
        </w:rPr>
        <w:t xml:space="preserve">“Our furniture is handmade,” says </w:t>
      </w:r>
      <w:r w:rsidR="0071245D">
        <w:rPr>
          <w:rFonts w:ascii="Calibri" w:hAnsi="Calibri" w:cs="Calibri"/>
          <w:color w:val="000000"/>
          <w:sz w:val="22"/>
          <w:szCs w:val="22"/>
        </w:rPr>
        <w:t xml:space="preserve">MG+BW co-founder and current advisor Mitchell </w:t>
      </w:r>
      <w:r w:rsidRPr="00526B5C">
        <w:rPr>
          <w:rFonts w:ascii="Calibri" w:hAnsi="Calibri" w:cs="Calibri"/>
          <w:color w:val="000000"/>
          <w:sz w:val="22"/>
          <w:szCs w:val="22"/>
        </w:rPr>
        <w:t xml:space="preserve">Gold proudly. “There are a lot of </w:t>
      </w:r>
      <w:r w:rsidR="00FA63E0">
        <w:rPr>
          <w:rFonts w:ascii="Calibri" w:hAnsi="Calibri" w:cs="Calibri"/>
          <w:color w:val="000000"/>
          <w:sz w:val="22"/>
          <w:szCs w:val="22"/>
        </w:rPr>
        <w:t xml:space="preserve">skilled </w:t>
      </w:r>
      <w:r w:rsidRPr="00526B5C">
        <w:rPr>
          <w:rFonts w:ascii="Calibri" w:hAnsi="Calibri" w:cs="Calibri"/>
          <w:color w:val="000000"/>
          <w:sz w:val="22"/>
          <w:szCs w:val="22"/>
        </w:rPr>
        <w:t>hands that touch each product before it leaves the factory, from quality checking to the actual making of the products. There’s a human being that sews all the pieces of fabric; there are human beings that put the furniture together. And that’s what makes a beautiful, quality piece of furniture.”</w:t>
      </w:r>
    </w:p>
    <w:p w14:paraId="3159298B" w14:textId="77777777" w:rsidR="00526B5C" w:rsidRPr="00526B5C" w:rsidRDefault="00526B5C" w:rsidP="00526B5C">
      <w:pPr>
        <w:pStyle w:val="Pa4"/>
        <w:rPr>
          <w:rFonts w:ascii="Calibri" w:hAnsi="Calibri" w:cs="Calibri"/>
          <w:color w:val="000000"/>
          <w:sz w:val="22"/>
          <w:szCs w:val="22"/>
        </w:rPr>
      </w:pPr>
    </w:p>
    <w:p w14:paraId="449B809A" w14:textId="47EF3B49" w:rsidR="00526B5C" w:rsidRP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MG+BW’s original manufacturing and distribution facilities have resumed operations, with many skilled craftspeople from the brand’s earlier iterations returning to apply their vital talents</w:t>
      </w:r>
      <w:r w:rsidR="001C2BB2">
        <w:rPr>
          <w:rFonts w:ascii="Calibri" w:hAnsi="Calibri" w:cs="Calibri"/>
          <w:color w:val="000000"/>
          <w:sz w:val="22"/>
          <w:szCs w:val="22"/>
        </w:rPr>
        <w:t>, passion</w:t>
      </w:r>
      <w:r w:rsidRPr="00526B5C">
        <w:rPr>
          <w:rFonts w:ascii="Calibri" w:hAnsi="Calibri" w:cs="Calibri"/>
          <w:color w:val="000000"/>
          <w:sz w:val="22"/>
          <w:szCs w:val="22"/>
        </w:rPr>
        <w:t xml:space="preserve"> and decades of knowledge. Above all, the company remains committed to both its heritage and to the local community</w:t>
      </w:r>
      <w:r w:rsidR="00BF0A48">
        <w:rPr>
          <w:rFonts w:ascii="Calibri" w:hAnsi="Calibri" w:cs="Calibri"/>
          <w:color w:val="000000"/>
          <w:sz w:val="22"/>
          <w:szCs w:val="22"/>
        </w:rPr>
        <w:t>.</w:t>
      </w:r>
    </w:p>
    <w:p w14:paraId="77ADF996" w14:textId="77777777" w:rsidR="00526B5C" w:rsidRPr="00526B5C" w:rsidRDefault="00526B5C" w:rsidP="00526B5C">
      <w:pPr>
        <w:pStyle w:val="Pa4"/>
        <w:rPr>
          <w:rFonts w:ascii="Calibri" w:hAnsi="Calibri" w:cs="Calibri"/>
          <w:color w:val="000000"/>
          <w:sz w:val="22"/>
          <w:szCs w:val="22"/>
        </w:rPr>
      </w:pPr>
    </w:p>
    <w:p w14:paraId="684CDFCF" w14:textId="69DFB919" w:rsidR="00526B5C" w:rsidRPr="00526B5C" w:rsidRDefault="00526B5C" w:rsidP="00526B5C">
      <w:pPr>
        <w:pStyle w:val="Pa4"/>
        <w:rPr>
          <w:rFonts w:ascii="Calibri" w:hAnsi="Calibri" w:cs="Calibri"/>
          <w:color w:val="000000"/>
          <w:sz w:val="22"/>
          <w:szCs w:val="22"/>
        </w:rPr>
      </w:pPr>
      <w:r w:rsidRPr="00526B5C">
        <w:rPr>
          <w:rFonts w:ascii="Calibri" w:hAnsi="Calibri" w:cs="Calibri"/>
          <w:b/>
          <w:bCs/>
          <w:color w:val="000000"/>
          <w:sz w:val="22"/>
          <w:szCs w:val="22"/>
        </w:rPr>
        <w:t>A Design-</w:t>
      </w:r>
      <w:r w:rsidR="002525F8">
        <w:rPr>
          <w:rFonts w:ascii="Calibri" w:hAnsi="Calibri" w:cs="Calibri"/>
          <w:b/>
          <w:bCs/>
          <w:color w:val="000000"/>
          <w:sz w:val="22"/>
          <w:szCs w:val="22"/>
        </w:rPr>
        <w:t>Focuse</w:t>
      </w:r>
      <w:r w:rsidR="00580C0D">
        <w:rPr>
          <w:rFonts w:ascii="Calibri" w:hAnsi="Calibri" w:cs="Calibri"/>
          <w:b/>
          <w:bCs/>
          <w:color w:val="000000"/>
          <w:sz w:val="22"/>
          <w:szCs w:val="22"/>
        </w:rPr>
        <w:t>d</w:t>
      </w:r>
      <w:r w:rsidRPr="00526B5C">
        <w:rPr>
          <w:rFonts w:ascii="Calibri" w:hAnsi="Calibri" w:cs="Calibri"/>
          <w:b/>
          <w:bCs/>
          <w:color w:val="000000"/>
          <w:sz w:val="22"/>
          <w:szCs w:val="22"/>
        </w:rPr>
        <w:t xml:space="preserve"> Approach </w:t>
      </w:r>
      <w:r w:rsidR="000E3399">
        <w:rPr>
          <w:rFonts w:ascii="Calibri" w:hAnsi="Calibri" w:cs="Calibri"/>
          <w:b/>
          <w:bCs/>
          <w:color w:val="000000"/>
          <w:sz w:val="22"/>
          <w:szCs w:val="22"/>
        </w:rPr>
        <w:t xml:space="preserve">that </w:t>
      </w:r>
      <w:r w:rsidR="002525F8">
        <w:rPr>
          <w:rFonts w:ascii="Calibri" w:hAnsi="Calibri" w:cs="Calibri"/>
          <w:b/>
          <w:bCs/>
          <w:color w:val="000000"/>
          <w:sz w:val="22"/>
          <w:szCs w:val="22"/>
        </w:rPr>
        <w:t>Fuels C</w:t>
      </w:r>
      <w:r w:rsidR="003B374F">
        <w:rPr>
          <w:rFonts w:ascii="Calibri" w:hAnsi="Calibri" w:cs="Calibri"/>
          <w:b/>
          <w:bCs/>
          <w:color w:val="000000"/>
          <w:sz w:val="22"/>
          <w:szCs w:val="22"/>
        </w:rPr>
        <w:t xml:space="preserve">reative </w:t>
      </w:r>
      <w:r w:rsidR="002525F8">
        <w:rPr>
          <w:rFonts w:ascii="Calibri" w:hAnsi="Calibri" w:cs="Calibri"/>
          <w:b/>
          <w:bCs/>
          <w:color w:val="000000"/>
          <w:sz w:val="22"/>
          <w:szCs w:val="22"/>
        </w:rPr>
        <w:t>F</w:t>
      </w:r>
      <w:r w:rsidR="003B374F">
        <w:rPr>
          <w:rFonts w:ascii="Calibri" w:hAnsi="Calibri" w:cs="Calibri"/>
          <w:b/>
          <w:bCs/>
          <w:color w:val="000000"/>
          <w:sz w:val="22"/>
          <w:szCs w:val="22"/>
        </w:rPr>
        <w:t>reedom</w:t>
      </w:r>
    </w:p>
    <w:p w14:paraId="6832ECD3" w14:textId="77777777" w:rsidR="00526B5C" w:rsidRPr="00526B5C" w:rsidRDefault="00526B5C" w:rsidP="00526B5C">
      <w:pPr>
        <w:pStyle w:val="Pa4"/>
        <w:rPr>
          <w:rFonts w:ascii="Calibri" w:hAnsi="Calibri" w:cs="Calibri"/>
          <w:color w:val="000000"/>
          <w:sz w:val="22"/>
          <w:szCs w:val="22"/>
        </w:rPr>
      </w:pPr>
    </w:p>
    <w:p w14:paraId="04B458B0" w14:textId="04B6DB7C" w:rsidR="00526B5C" w:rsidRP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 xml:space="preserve">The </w:t>
      </w:r>
      <w:r w:rsidR="00860797">
        <w:rPr>
          <w:rFonts w:ascii="Calibri" w:hAnsi="Calibri" w:cs="Calibri"/>
          <w:color w:val="000000"/>
          <w:sz w:val="22"/>
          <w:szCs w:val="22"/>
        </w:rPr>
        <w:t>refreshed</w:t>
      </w:r>
      <w:r w:rsidR="000E3399">
        <w:rPr>
          <w:rFonts w:ascii="Calibri" w:hAnsi="Calibri" w:cs="Calibri"/>
          <w:color w:val="000000"/>
          <w:sz w:val="22"/>
          <w:szCs w:val="22"/>
        </w:rPr>
        <w:t xml:space="preserve"> MG+BW</w:t>
      </w:r>
      <w:r w:rsidRPr="00526B5C">
        <w:rPr>
          <w:rFonts w:ascii="Calibri" w:hAnsi="Calibri" w:cs="Calibri"/>
          <w:color w:val="000000"/>
          <w:sz w:val="22"/>
          <w:szCs w:val="22"/>
        </w:rPr>
        <w:t xml:space="preserve"> website offers design professionals </w:t>
      </w:r>
      <w:r w:rsidR="002213DE">
        <w:rPr>
          <w:rFonts w:ascii="Calibri" w:hAnsi="Calibri" w:cs="Calibri"/>
          <w:color w:val="000000"/>
          <w:sz w:val="22"/>
          <w:szCs w:val="22"/>
        </w:rPr>
        <w:t xml:space="preserve">limitless customization </w:t>
      </w:r>
      <w:r w:rsidR="00594CCE">
        <w:rPr>
          <w:rFonts w:ascii="Calibri" w:hAnsi="Calibri" w:cs="Calibri"/>
          <w:color w:val="000000"/>
          <w:sz w:val="22"/>
          <w:szCs w:val="22"/>
        </w:rPr>
        <w:t>for</w:t>
      </w:r>
      <w:r w:rsidR="002213DE">
        <w:rPr>
          <w:rFonts w:ascii="Calibri" w:hAnsi="Calibri" w:cs="Calibri"/>
          <w:color w:val="000000"/>
          <w:sz w:val="22"/>
          <w:szCs w:val="22"/>
        </w:rPr>
        <w:t xml:space="preserve"> hundreds of frames available </w:t>
      </w:r>
      <w:r w:rsidR="00191D34">
        <w:rPr>
          <w:rFonts w:ascii="Calibri" w:hAnsi="Calibri" w:cs="Calibri"/>
          <w:color w:val="000000"/>
          <w:sz w:val="22"/>
          <w:szCs w:val="22"/>
        </w:rPr>
        <w:t>with</w:t>
      </w:r>
      <w:r w:rsidR="002213DE">
        <w:rPr>
          <w:rFonts w:ascii="Calibri" w:hAnsi="Calibri" w:cs="Calibri"/>
          <w:color w:val="000000"/>
          <w:sz w:val="22"/>
          <w:szCs w:val="22"/>
        </w:rPr>
        <w:t xml:space="preserve"> </w:t>
      </w:r>
      <w:r w:rsidRPr="00526B5C">
        <w:rPr>
          <w:rFonts w:ascii="Calibri" w:hAnsi="Calibri" w:cs="Calibri"/>
          <w:color w:val="000000"/>
          <w:sz w:val="22"/>
          <w:szCs w:val="22"/>
        </w:rPr>
        <w:t>300</w:t>
      </w:r>
      <w:r w:rsidR="001C2F64">
        <w:rPr>
          <w:rFonts w:ascii="Calibri" w:hAnsi="Calibri" w:cs="Calibri"/>
          <w:color w:val="000000"/>
          <w:sz w:val="22"/>
          <w:szCs w:val="22"/>
        </w:rPr>
        <w:t>+ fab</w:t>
      </w:r>
      <w:r w:rsidRPr="00526B5C">
        <w:rPr>
          <w:rFonts w:ascii="Calibri" w:hAnsi="Calibri" w:cs="Calibri"/>
          <w:color w:val="000000"/>
          <w:sz w:val="22"/>
          <w:szCs w:val="22"/>
        </w:rPr>
        <w:t>ric</w:t>
      </w:r>
      <w:r w:rsidR="001C2F64">
        <w:rPr>
          <w:rFonts w:ascii="Calibri" w:hAnsi="Calibri" w:cs="Calibri"/>
          <w:color w:val="000000"/>
          <w:sz w:val="22"/>
          <w:szCs w:val="22"/>
        </w:rPr>
        <w:t xml:space="preserve"> and leather options</w:t>
      </w:r>
      <w:r w:rsidR="004B2AA0">
        <w:rPr>
          <w:rFonts w:ascii="Calibri" w:hAnsi="Calibri" w:cs="Calibri"/>
          <w:color w:val="000000"/>
          <w:sz w:val="22"/>
          <w:szCs w:val="22"/>
        </w:rPr>
        <w:t xml:space="preserve"> as well as</w:t>
      </w:r>
      <w:r w:rsidRPr="00526B5C">
        <w:rPr>
          <w:rFonts w:ascii="Calibri" w:hAnsi="Calibri" w:cs="Calibri"/>
          <w:color w:val="000000"/>
          <w:sz w:val="22"/>
          <w:szCs w:val="22"/>
        </w:rPr>
        <w:t xml:space="preserve"> </w:t>
      </w:r>
      <w:r w:rsidR="002213DE">
        <w:rPr>
          <w:rFonts w:ascii="Calibri" w:hAnsi="Calibri" w:cs="Calibri"/>
          <w:color w:val="000000"/>
          <w:sz w:val="22"/>
          <w:szCs w:val="22"/>
        </w:rPr>
        <w:t>multiple</w:t>
      </w:r>
      <w:r w:rsidRPr="00526B5C">
        <w:rPr>
          <w:rFonts w:ascii="Calibri" w:hAnsi="Calibri" w:cs="Calibri"/>
          <w:color w:val="000000"/>
          <w:sz w:val="22"/>
          <w:szCs w:val="22"/>
        </w:rPr>
        <w:t xml:space="preserve"> leg finishes</w:t>
      </w:r>
      <w:r w:rsidR="004B2AA0">
        <w:rPr>
          <w:rFonts w:ascii="Calibri" w:hAnsi="Calibri" w:cs="Calibri"/>
          <w:color w:val="000000"/>
          <w:sz w:val="22"/>
          <w:szCs w:val="22"/>
        </w:rPr>
        <w:t>.</w:t>
      </w:r>
      <w:r w:rsidR="00A61D5A">
        <w:rPr>
          <w:rFonts w:ascii="Calibri" w:hAnsi="Calibri" w:cs="Calibri"/>
          <w:color w:val="000000"/>
          <w:sz w:val="22"/>
          <w:szCs w:val="22"/>
        </w:rPr>
        <w:t xml:space="preserve"> Bold new </w:t>
      </w:r>
      <w:r w:rsidR="004864AD">
        <w:rPr>
          <w:rFonts w:ascii="Calibri" w:hAnsi="Calibri" w:cs="Calibri"/>
          <w:color w:val="000000"/>
          <w:sz w:val="22"/>
          <w:szCs w:val="22"/>
        </w:rPr>
        <w:t xml:space="preserve">introductions include the Cooper sofa, </w:t>
      </w:r>
      <w:r w:rsidR="0080066E">
        <w:rPr>
          <w:rFonts w:ascii="Calibri" w:hAnsi="Calibri" w:cs="Calibri"/>
          <w:color w:val="000000"/>
          <w:sz w:val="22"/>
          <w:szCs w:val="22"/>
        </w:rPr>
        <w:t>with its</w:t>
      </w:r>
      <w:r w:rsidR="000D4D26" w:rsidRPr="000D4D26">
        <w:rPr>
          <w:rFonts w:ascii="Calibri" w:hAnsi="Calibri" w:cs="Calibri"/>
          <w:color w:val="000000"/>
          <w:sz w:val="22"/>
          <w:szCs w:val="22"/>
        </w:rPr>
        <w:t xml:space="preserve"> sleek ‘50s-inspired </w:t>
      </w:r>
      <w:r w:rsidR="0080066E">
        <w:rPr>
          <w:rFonts w:ascii="Calibri" w:hAnsi="Calibri" w:cs="Calibri"/>
          <w:color w:val="000000"/>
          <w:sz w:val="22"/>
          <w:szCs w:val="22"/>
        </w:rPr>
        <w:t>silhouette</w:t>
      </w:r>
      <w:r w:rsidR="000D4D26" w:rsidRPr="000D4D26">
        <w:rPr>
          <w:rFonts w:ascii="Calibri" w:hAnsi="Calibri" w:cs="Calibri"/>
          <w:color w:val="000000"/>
          <w:sz w:val="22"/>
          <w:szCs w:val="22"/>
        </w:rPr>
        <w:t>, beautifully finished from every angle</w:t>
      </w:r>
      <w:r w:rsidR="00B319B7">
        <w:rPr>
          <w:rFonts w:ascii="Calibri" w:hAnsi="Calibri" w:cs="Calibri"/>
          <w:color w:val="000000"/>
          <w:sz w:val="22"/>
          <w:szCs w:val="22"/>
        </w:rPr>
        <w:t>,</w:t>
      </w:r>
      <w:r w:rsidR="00CB3EC7">
        <w:rPr>
          <w:rFonts w:ascii="Calibri" w:hAnsi="Calibri" w:cs="Calibri"/>
          <w:color w:val="000000"/>
          <w:sz w:val="22"/>
          <w:szCs w:val="22"/>
        </w:rPr>
        <w:t xml:space="preserve"> as well as </w:t>
      </w:r>
      <w:r w:rsidR="00B319B7">
        <w:rPr>
          <w:rFonts w:ascii="Calibri" w:hAnsi="Calibri" w:cs="Calibri"/>
          <w:color w:val="000000"/>
          <w:sz w:val="22"/>
          <w:szCs w:val="22"/>
        </w:rPr>
        <w:t>new fabric options such</w:t>
      </w:r>
      <w:r w:rsidR="006C4189">
        <w:rPr>
          <w:rFonts w:ascii="Calibri" w:hAnsi="Calibri" w:cs="Calibri"/>
          <w:color w:val="000000"/>
          <w:sz w:val="22"/>
          <w:szCs w:val="22"/>
        </w:rPr>
        <w:t xml:space="preserve"> </w:t>
      </w:r>
      <w:r w:rsidR="00B319B7">
        <w:rPr>
          <w:rFonts w:ascii="Calibri" w:hAnsi="Calibri" w:cs="Calibri"/>
          <w:color w:val="000000"/>
          <w:sz w:val="22"/>
          <w:szCs w:val="22"/>
        </w:rPr>
        <w:t>as</w:t>
      </w:r>
      <w:r w:rsidR="006C4189">
        <w:rPr>
          <w:rFonts w:ascii="Calibri" w:hAnsi="Calibri" w:cs="Calibri"/>
          <w:color w:val="000000"/>
          <w:sz w:val="22"/>
          <w:szCs w:val="22"/>
        </w:rPr>
        <w:t xml:space="preserve"> </w:t>
      </w:r>
      <w:r w:rsidR="00BA190A">
        <w:rPr>
          <w:rFonts w:ascii="Calibri" w:hAnsi="Calibri" w:cs="Calibri"/>
          <w:color w:val="000000"/>
          <w:sz w:val="22"/>
          <w:szCs w:val="22"/>
        </w:rPr>
        <w:t xml:space="preserve">evergreen </w:t>
      </w:r>
      <w:r w:rsidR="006C4189">
        <w:rPr>
          <w:rFonts w:ascii="Calibri" w:hAnsi="Calibri" w:cs="Calibri"/>
          <w:color w:val="000000"/>
          <w:sz w:val="22"/>
          <w:szCs w:val="22"/>
        </w:rPr>
        <w:t xml:space="preserve">sumptuous wool velvet </w:t>
      </w:r>
      <w:r w:rsidR="00BE7235">
        <w:rPr>
          <w:rFonts w:ascii="Calibri" w:hAnsi="Calibri" w:cs="Calibri"/>
          <w:color w:val="000000"/>
          <w:sz w:val="22"/>
          <w:szCs w:val="22"/>
        </w:rPr>
        <w:t>f</w:t>
      </w:r>
      <w:r w:rsidR="006C4189">
        <w:rPr>
          <w:rFonts w:ascii="Calibri" w:hAnsi="Calibri" w:cs="Calibri"/>
          <w:color w:val="000000"/>
          <w:sz w:val="22"/>
          <w:szCs w:val="22"/>
        </w:rPr>
        <w:t xml:space="preserve">or </w:t>
      </w:r>
      <w:r w:rsidR="003F0CFA">
        <w:rPr>
          <w:rFonts w:ascii="Calibri" w:hAnsi="Calibri" w:cs="Calibri"/>
          <w:color w:val="000000"/>
          <w:sz w:val="22"/>
          <w:szCs w:val="22"/>
        </w:rPr>
        <w:t>beloved products like the</w:t>
      </w:r>
      <w:r w:rsidR="00CB3EC7">
        <w:rPr>
          <w:rFonts w:ascii="Calibri" w:hAnsi="Calibri" w:cs="Calibri"/>
          <w:color w:val="000000"/>
          <w:sz w:val="22"/>
          <w:szCs w:val="22"/>
        </w:rPr>
        <w:t xml:space="preserve"> Giselle</w:t>
      </w:r>
      <w:r w:rsidR="006C4189">
        <w:rPr>
          <w:rFonts w:ascii="Calibri" w:hAnsi="Calibri" w:cs="Calibri"/>
          <w:color w:val="000000"/>
          <w:sz w:val="22"/>
          <w:szCs w:val="22"/>
        </w:rPr>
        <w:t xml:space="preserve"> sofa with </w:t>
      </w:r>
      <w:r w:rsidR="00B278F8">
        <w:rPr>
          <w:rFonts w:ascii="Calibri" w:hAnsi="Calibri" w:cs="Calibri"/>
          <w:color w:val="000000"/>
          <w:sz w:val="22"/>
          <w:szCs w:val="22"/>
        </w:rPr>
        <w:t>its</w:t>
      </w:r>
      <w:r w:rsidR="006C4189">
        <w:rPr>
          <w:rFonts w:ascii="Calibri" w:hAnsi="Calibri" w:cs="Calibri"/>
          <w:color w:val="000000"/>
          <w:sz w:val="22"/>
          <w:szCs w:val="22"/>
        </w:rPr>
        <w:t xml:space="preserve"> </w:t>
      </w:r>
      <w:r w:rsidR="006C4189" w:rsidRPr="006C4189">
        <w:rPr>
          <w:rFonts w:ascii="Calibri" w:hAnsi="Calibri" w:cs="Calibri"/>
          <w:color w:val="000000"/>
          <w:sz w:val="22"/>
          <w:szCs w:val="22"/>
        </w:rPr>
        <w:t xml:space="preserve">organic design </w:t>
      </w:r>
      <w:r w:rsidR="00B278F8">
        <w:rPr>
          <w:rFonts w:ascii="Calibri" w:hAnsi="Calibri" w:cs="Calibri"/>
          <w:color w:val="000000"/>
          <w:sz w:val="22"/>
          <w:szCs w:val="22"/>
        </w:rPr>
        <w:t xml:space="preserve">and </w:t>
      </w:r>
      <w:r w:rsidR="006C4189" w:rsidRPr="006C4189">
        <w:rPr>
          <w:rFonts w:ascii="Calibri" w:hAnsi="Calibri" w:cs="Calibri"/>
          <w:color w:val="000000"/>
          <w:sz w:val="22"/>
          <w:szCs w:val="22"/>
        </w:rPr>
        <w:t>gentl</w:t>
      </w:r>
      <w:r w:rsidR="00B278F8">
        <w:rPr>
          <w:rFonts w:ascii="Calibri" w:hAnsi="Calibri" w:cs="Calibri"/>
          <w:color w:val="000000"/>
          <w:sz w:val="22"/>
          <w:szCs w:val="22"/>
        </w:rPr>
        <w:t>y</w:t>
      </w:r>
      <w:r w:rsidR="006C4189" w:rsidRPr="006C4189">
        <w:rPr>
          <w:rFonts w:ascii="Calibri" w:hAnsi="Calibri" w:cs="Calibri"/>
          <w:color w:val="000000"/>
          <w:sz w:val="22"/>
          <w:szCs w:val="22"/>
        </w:rPr>
        <w:t xml:space="preserve"> curve</w:t>
      </w:r>
      <w:r w:rsidR="00B278F8">
        <w:rPr>
          <w:rFonts w:ascii="Calibri" w:hAnsi="Calibri" w:cs="Calibri"/>
          <w:color w:val="000000"/>
          <w:sz w:val="22"/>
          <w:szCs w:val="22"/>
        </w:rPr>
        <w:t>d</w:t>
      </w:r>
      <w:r w:rsidR="006C4189" w:rsidRPr="006C4189">
        <w:rPr>
          <w:rFonts w:ascii="Calibri" w:hAnsi="Calibri" w:cs="Calibri"/>
          <w:color w:val="000000"/>
          <w:sz w:val="22"/>
          <w:szCs w:val="22"/>
        </w:rPr>
        <w:t xml:space="preserve"> back</w:t>
      </w:r>
      <w:r w:rsidR="00B278F8">
        <w:rPr>
          <w:rFonts w:ascii="Calibri" w:hAnsi="Calibri" w:cs="Calibri"/>
          <w:color w:val="000000"/>
          <w:sz w:val="22"/>
          <w:szCs w:val="22"/>
        </w:rPr>
        <w:t>.</w:t>
      </w:r>
    </w:p>
    <w:p w14:paraId="15BAF8FC" w14:textId="77777777" w:rsidR="00526B5C" w:rsidRPr="00526B5C" w:rsidRDefault="00526B5C" w:rsidP="00526B5C">
      <w:pPr>
        <w:pStyle w:val="Pa4"/>
        <w:rPr>
          <w:rFonts w:ascii="Calibri" w:hAnsi="Calibri" w:cs="Calibri"/>
          <w:color w:val="000000"/>
          <w:sz w:val="22"/>
          <w:szCs w:val="22"/>
        </w:rPr>
      </w:pPr>
    </w:p>
    <w:p w14:paraId="40EE92FE" w14:textId="3A40806C" w:rsidR="00526B5C" w:rsidRDefault="00A251C8" w:rsidP="00526B5C">
      <w:pPr>
        <w:pStyle w:val="Pa4"/>
        <w:rPr>
          <w:rFonts w:ascii="Calibri" w:hAnsi="Calibri" w:cs="Calibri"/>
          <w:color w:val="000000"/>
          <w:sz w:val="22"/>
          <w:szCs w:val="22"/>
        </w:rPr>
      </w:pPr>
      <w:r>
        <w:rPr>
          <w:rFonts w:ascii="Calibri" w:hAnsi="Calibri" w:cs="Calibri"/>
          <w:color w:val="000000"/>
          <w:sz w:val="22"/>
          <w:szCs w:val="22"/>
        </w:rPr>
        <w:t>Digital</w:t>
      </w:r>
      <w:r w:rsidR="000B673E">
        <w:rPr>
          <w:rFonts w:ascii="Calibri" w:hAnsi="Calibri" w:cs="Calibri"/>
          <w:color w:val="000000"/>
          <w:sz w:val="22"/>
          <w:szCs w:val="22"/>
        </w:rPr>
        <w:t xml:space="preserve"> tools </w:t>
      </w:r>
      <w:r>
        <w:rPr>
          <w:rFonts w:ascii="Calibri" w:hAnsi="Calibri" w:cs="Calibri"/>
          <w:color w:val="000000"/>
          <w:sz w:val="22"/>
          <w:szCs w:val="22"/>
        </w:rPr>
        <w:t xml:space="preserve">include </w:t>
      </w:r>
      <w:r w:rsidR="00526B5C" w:rsidRPr="00526B5C">
        <w:rPr>
          <w:rFonts w:ascii="Calibri" w:hAnsi="Calibri" w:cs="Calibri"/>
          <w:color w:val="000000"/>
          <w:sz w:val="22"/>
          <w:szCs w:val="22"/>
        </w:rPr>
        <w:t xml:space="preserve">interactive </w:t>
      </w:r>
      <w:r w:rsidR="007E3D37">
        <w:rPr>
          <w:rFonts w:ascii="Calibri" w:hAnsi="Calibri" w:cs="Calibri"/>
          <w:color w:val="000000"/>
          <w:sz w:val="22"/>
          <w:szCs w:val="22"/>
        </w:rPr>
        <w:t xml:space="preserve">draping </w:t>
      </w:r>
      <w:r w:rsidR="00526B5C" w:rsidRPr="00526B5C">
        <w:rPr>
          <w:rFonts w:ascii="Calibri" w:hAnsi="Calibri" w:cs="Calibri"/>
          <w:color w:val="000000"/>
          <w:sz w:val="22"/>
          <w:szCs w:val="22"/>
        </w:rPr>
        <w:t>technology that allows design</w:t>
      </w:r>
      <w:r w:rsidR="006C5C9B">
        <w:rPr>
          <w:rFonts w:ascii="Calibri" w:hAnsi="Calibri" w:cs="Calibri"/>
          <w:color w:val="000000"/>
          <w:sz w:val="22"/>
          <w:szCs w:val="22"/>
        </w:rPr>
        <w:t>er</w:t>
      </w:r>
      <w:r w:rsidR="00526B5C" w:rsidRPr="00526B5C">
        <w:rPr>
          <w:rFonts w:ascii="Calibri" w:hAnsi="Calibri" w:cs="Calibri"/>
          <w:color w:val="000000"/>
          <w:sz w:val="22"/>
          <w:szCs w:val="22"/>
        </w:rPr>
        <w:t xml:space="preserve">s </w:t>
      </w:r>
      <w:r w:rsidR="006C5C9B">
        <w:rPr>
          <w:rFonts w:ascii="Calibri" w:hAnsi="Calibri" w:cs="Calibri"/>
          <w:color w:val="000000"/>
          <w:sz w:val="22"/>
          <w:szCs w:val="22"/>
        </w:rPr>
        <w:t xml:space="preserve">and their clients </w:t>
      </w:r>
      <w:r w:rsidR="00526B5C" w:rsidRPr="00526B5C">
        <w:rPr>
          <w:rFonts w:ascii="Calibri" w:hAnsi="Calibri" w:cs="Calibri"/>
          <w:color w:val="000000"/>
          <w:sz w:val="22"/>
          <w:szCs w:val="22"/>
        </w:rPr>
        <w:t>to view individual furniture pieces in any fabric option with a three-dimensional, 360-degree view</w:t>
      </w:r>
      <w:r>
        <w:rPr>
          <w:rFonts w:ascii="Calibri" w:hAnsi="Calibri" w:cs="Calibri"/>
          <w:color w:val="000000"/>
          <w:sz w:val="22"/>
          <w:szCs w:val="22"/>
        </w:rPr>
        <w:t xml:space="preserve"> and to </w:t>
      </w:r>
      <w:r w:rsidR="00BE5C52">
        <w:rPr>
          <w:rFonts w:ascii="Calibri" w:hAnsi="Calibri" w:cs="Calibri"/>
          <w:color w:val="000000"/>
          <w:sz w:val="22"/>
          <w:szCs w:val="22"/>
        </w:rPr>
        <w:t xml:space="preserve">create virtual room </w:t>
      </w:r>
      <w:r w:rsidR="00BE5C52">
        <w:rPr>
          <w:rFonts w:ascii="Calibri" w:hAnsi="Calibri" w:cs="Calibri"/>
          <w:color w:val="000000"/>
          <w:sz w:val="22"/>
          <w:szCs w:val="22"/>
        </w:rPr>
        <w:lastRenderedPageBreak/>
        <w:t>layouts.</w:t>
      </w:r>
      <w:r>
        <w:rPr>
          <w:rFonts w:ascii="Calibri" w:hAnsi="Calibri" w:cs="Calibri"/>
          <w:color w:val="000000"/>
          <w:sz w:val="22"/>
          <w:szCs w:val="22"/>
        </w:rPr>
        <w:t xml:space="preserve"> </w:t>
      </w:r>
      <w:r w:rsidR="00526B5C" w:rsidRPr="00526B5C">
        <w:rPr>
          <w:rFonts w:ascii="Calibri" w:hAnsi="Calibri" w:cs="Calibri"/>
          <w:color w:val="000000"/>
          <w:sz w:val="22"/>
          <w:szCs w:val="22"/>
        </w:rPr>
        <w:t>Every aspect of the MG+BW experience is intended to make purchasing custom furniture as effortless and exact as possible</w:t>
      </w:r>
      <w:r w:rsidR="005D06D8">
        <w:rPr>
          <w:rFonts w:ascii="Calibri" w:hAnsi="Calibri" w:cs="Calibri"/>
          <w:color w:val="000000"/>
          <w:sz w:val="22"/>
          <w:szCs w:val="22"/>
        </w:rPr>
        <w:t>.</w:t>
      </w:r>
    </w:p>
    <w:p w14:paraId="5AA27ADE" w14:textId="77777777" w:rsidR="00BE5C52" w:rsidRDefault="00BE5C52" w:rsidP="00BE5C52"/>
    <w:p w14:paraId="4DD8702C" w14:textId="77777777" w:rsidR="00BE5C52" w:rsidRPr="00526B5C" w:rsidRDefault="00BE5C52" w:rsidP="00BE5C52">
      <w:pPr>
        <w:pStyle w:val="Pa4"/>
        <w:rPr>
          <w:rFonts w:ascii="Calibri" w:hAnsi="Calibri" w:cs="Calibri"/>
          <w:color w:val="000000"/>
          <w:sz w:val="22"/>
          <w:szCs w:val="22"/>
        </w:rPr>
      </w:pPr>
      <w:r w:rsidRPr="00526B5C">
        <w:rPr>
          <w:rFonts w:ascii="Calibri" w:hAnsi="Calibri" w:cs="Calibri"/>
          <w:color w:val="000000"/>
          <w:sz w:val="22"/>
          <w:szCs w:val="22"/>
        </w:rPr>
        <w:t xml:space="preserve">With the creation of a trade account, interior designers can enjoy exclusive </w:t>
      </w:r>
      <w:r>
        <w:rPr>
          <w:rFonts w:ascii="Calibri" w:hAnsi="Calibri" w:cs="Calibri"/>
          <w:color w:val="000000"/>
          <w:sz w:val="22"/>
          <w:szCs w:val="22"/>
        </w:rPr>
        <w:t>pricing, place orders online, order free fabric swatches and more.</w:t>
      </w:r>
    </w:p>
    <w:p w14:paraId="1B8A0400" w14:textId="77777777" w:rsidR="00526B5C" w:rsidRPr="00526B5C" w:rsidRDefault="00526B5C" w:rsidP="00526B5C">
      <w:pPr>
        <w:pStyle w:val="Pa4"/>
        <w:rPr>
          <w:rFonts w:ascii="Calibri" w:hAnsi="Calibri" w:cs="Calibri"/>
          <w:color w:val="000000"/>
          <w:sz w:val="22"/>
          <w:szCs w:val="22"/>
        </w:rPr>
      </w:pPr>
    </w:p>
    <w:p w14:paraId="18C832CB" w14:textId="77777777" w:rsidR="00526B5C" w:rsidRPr="00526B5C" w:rsidRDefault="00526B5C" w:rsidP="00526B5C">
      <w:pPr>
        <w:pStyle w:val="Pa4"/>
        <w:rPr>
          <w:rFonts w:ascii="Calibri" w:hAnsi="Calibri" w:cs="Calibri"/>
          <w:color w:val="000000"/>
          <w:sz w:val="22"/>
          <w:szCs w:val="22"/>
        </w:rPr>
      </w:pPr>
      <w:r w:rsidRPr="00526B5C">
        <w:rPr>
          <w:rFonts w:ascii="Calibri" w:hAnsi="Calibri" w:cs="Calibri"/>
          <w:b/>
          <w:bCs/>
          <w:color w:val="000000"/>
          <w:sz w:val="22"/>
          <w:szCs w:val="22"/>
        </w:rPr>
        <w:t>Looking Forward: A New Chapter for an Iconic Brand</w:t>
      </w:r>
    </w:p>
    <w:p w14:paraId="53515177" w14:textId="77777777" w:rsidR="00526B5C" w:rsidRPr="00526B5C" w:rsidRDefault="00526B5C" w:rsidP="00526B5C">
      <w:pPr>
        <w:pStyle w:val="Pa4"/>
        <w:rPr>
          <w:rFonts w:ascii="Calibri" w:hAnsi="Calibri" w:cs="Calibri"/>
          <w:color w:val="000000"/>
          <w:sz w:val="22"/>
          <w:szCs w:val="22"/>
        </w:rPr>
      </w:pPr>
    </w:p>
    <w:p w14:paraId="71AF1326" w14:textId="292B82A6" w:rsid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 xml:space="preserve">As the new era of Mitchell Gold + Bob Williams continues to unfold, the company’s commitment to </w:t>
      </w:r>
      <w:r w:rsidR="00B671CB">
        <w:rPr>
          <w:rFonts w:ascii="Calibri" w:hAnsi="Calibri" w:cs="Calibri"/>
          <w:color w:val="000000"/>
          <w:sz w:val="22"/>
          <w:szCs w:val="22"/>
        </w:rPr>
        <w:t>design</w:t>
      </w:r>
      <w:r w:rsidRPr="00526B5C">
        <w:rPr>
          <w:rFonts w:ascii="Calibri" w:hAnsi="Calibri" w:cs="Calibri"/>
          <w:color w:val="000000"/>
          <w:sz w:val="22"/>
          <w:szCs w:val="22"/>
        </w:rPr>
        <w:t>, transparency, and ease ensures that trade professionals can focus on creating inspiring spaces while trusting that their furniture needs will be met with precision and care. Surya</w:t>
      </w:r>
      <w:r w:rsidR="00114B08">
        <w:rPr>
          <w:rFonts w:ascii="Calibri" w:hAnsi="Calibri" w:cs="Calibri"/>
          <w:color w:val="000000"/>
          <w:sz w:val="22"/>
          <w:szCs w:val="22"/>
        </w:rPr>
        <w:t xml:space="preserve"> Inc.</w:t>
      </w:r>
      <w:r w:rsidRPr="00526B5C">
        <w:rPr>
          <w:rFonts w:ascii="Calibri" w:hAnsi="Calibri" w:cs="Calibri"/>
          <w:color w:val="000000"/>
          <w:sz w:val="22"/>
          <w:szCs w:val="22"/>
        </w:rPr>
        <w:t xml:space="preserve">, the new parent company, brings a wealth of experience in the home furnishings industry to revitalize the brand, and the new owners are dedicated to restoring any </w:t>
      </w:r>
      <w:r w:rsidRPr="00F03A92">
        <w:rPr>
          <w:rFonts w:ascii="Calibri" w:hAnsi="Calibri" w:cs="Calibri"/>
          <w:color w:val="000000"/>
          <w:sz w:val="22"/>
          <w:szCs w:val="22"/>
        </w:rPr>
        <w:t xml:space="preserve">trust lost </w:t>
      </w:r>
      <w:r w:rsidR="00264CFC" w:rsidRPr="00264CFC">
        <w:rPr>
          <w:rFonts w:ascii="Calibri" w:hAnsi="Calibri" w:cs="Calibri"/>
          <w:color w:val="000000"/>
          <w:sz w:val="22"/>
          <w:szCs w:val="22"/>
        </w:rPr>
        <w:t xml:space="preserve">by the brand’s past </w:t>
      </w:r>
      <w:r w:rsidR="00264CFC">
        <w:rPr>
          <w:rFonts w:ascii="Calibri" w:hAnsi="Calibri" w:cs="Calibri"/>
          <w:color w:val="000000"/>
          <w:sz w:val="22"/>
          <w:szCs w:val="22"/>
        </w:rPr>
        <w:t xml:space="preserve">private equity </w:t>
      </w:r>
      <w:r w:rsidR="00264CFC" w:rsidRPr="00264CFC">
        <w:rPr>
          <w:rFonts w:ascii="Calibri" w:hAnsi="Calibri" w:cs="Calibri"/>
          <w:color w:val="000000"/>
          <w:sz w:val="22"/>
          <w:szCs w:val="22"/>
        </w:rPr>
        <w:t xml:space="preserve">owners </w:t>
      </w:r>
      <w:r w:rsidRPr="00526B5C">
        <w:rPr>
          <w:rFonts w:ascii="Calibri" w:hAnsi="Calibri" w:cs="Calibri"/>
          <w:color w:val="000000"/>
          <w:sz w:val="22"/>
          <w:szCs w:val="22"/>
        </w:rPr>
        <w:t>by prioritizing customer satisfaction—with both exceptional craftsmanship and unmatched creative flexibility—and with the support of an experienced team</w:t>
      </w:r>
      <w:r w:rsidR="009151E3">
        <w:rPr>
          <w:rFonts w:ascii="Calibri" w:hAnsi="Calibri" w:cs="Calibri"/>
          <w:color w:val="000000"/>
          <w:sz w:val="22"/>
          <w:szCs w:val="22"/>
        </w:rPr>
        <w:t xml:space="preserve"> of product specialists.</w:t>
      </w:r>
    </w:p>
    <w:p w14:paraId="7EA486F8" w14:textId="77777777" w:rsidR="00B21E82" w:rsidRDefault="00B21E82" w:rsidP="00B21E82"/>
    <w:p w14:paraId="4D1462D7" w14:textId="2FCD6EB0" w:rsidR="00550DB9" w:rsidRDefault="00BE3E50" w:rsidP="00B21E82">
      <w:pPr>
        <w:rPr>
          <w:rFonts w:ascii="Calibri" w:hAnsi="Calibri" w:cs="Calibri"/>
          <w:color w:val="000000"/>
          <w:kern w:val="0"/>
          <w:sz w:val="22"/>
          <w:szCs w:val="22"/>
        </w:rPr>
      </w:pPr>
      <w:r w:rsidRPr="00804A5A">
        <w:rPr>
          <w:rFonts w:ascii="Calibri" w:hAnsi="Calibri" w:cs="Calibri"/>
          <w:color w:val="000000"/>
          <w:kern w:val="0"/>
          <w:sz w:val="22"/>
          <w:szCs w:val="22"/>
        </w:rPr>
        <w:t>“</w:t>
      </w:r>
      <w:r w:rsidR="00B21E82" w:rsidRPr="00B21E82">
        <w:rPr>
          <w:rFonts w:ascii="Calibri" w:hAnsi="Calibri" w:cs="Calibri"/>
          <w:color w:val="000000"/>
          <w:kern w:val="0"/>
          <w:sz w:val="22"/>
          <w:szCs w:val="22"/>
        </w:rPr>
        <w:t>My father founded Surya</w:t>
      </w:r>
      <w:r w:rsidR="00380C5B">
        <w:rPr>
          <w:rFonts w:ascii="Calibri" w:hAnsi="Calibri" w:cs="Calibri"/>
          <w:color w:val="000000"/>
          <w:kern w:val="0"/>
          <w:sz w:val="22"/>
          <w:szCs w:val="22"/>
        </w:rPr>
        <w:t xml:space="preserve"> </w:t>
      </w:r>
      <w:r w:rsidR="00B21E82" w:rsidRPr="00B21E82">
        <w:rPr>
          <w:rFonts w:ascii="Calibri" w:hAnsi="Calibri" w:cs="Calibri"/>
          <w:color w:val="000000"/>
          <w:kern w:val="0"/>
          <w:sz w:val="22"/>
          <w:szCs w:val="22"/>
        </w:rPr>
        <w:t>in 1976 with the belief that creating beautiful, high-quality products could transform homes and lives</w:t>
      </w:r>
      <w:r w:rsidR="00C37CFF">
        <w:rPr>
          <w:rFonts w:ascii="Calibri" w:hAnsi="Calibri" w:cs="Calibri"/>
          <w:color w:val="000000"/>
          <w:kern w:val="0"/>
          <w:sz w:val="22"/>
          <w:szCs w:val="22"/>
        </w:rPr>
        <w:t>,</w:t>
      </w:r>
      <w:r w:rsidR="00380C5B">
        <w:rPr>
          <w:rFonts w:ascii="Calibri" w:hAnsi="Calibri" w:cs="Calibri"/>
          <w:color w:val="000000"/>
          <w:kern w:val="0"/>
          <w:sz w:val="22"/>
          <w:szCs w:val="22"/>
        </w:rPr>
        <w:t xml:space="preserve"> </w:t>
      </w:r>
      <w:r w:rsidR="00C37CFF">
        <w:rPr>
          <w:rFonts w:ascii="Calibri" w:hAnsi="Calibri" w:cs="Calibri"/>
          <w:color w:val="000000"/>
          <w:kern w:val="0"/>
          <w:sz w:val="22"/>
          <w:szCs w:val="22"/>
        </w:rPr>
        <w:t xml:space="preserve">always </w:t>
      </w:r>
      <w:r w:rsidR="00380C5B">
        <w:rPr>
          <w:rFonts w:ascii="Calibri" w:hAnsi="Calibri" w:cs="Calibri"/>
          <w:color w:val="000000"/>
          <w:kern w:val="0"/>
          <w:sz w:val="22"/>
          <w:szCs w:val="22"/>
        </w:rPr>
        <w:t>put</w:t>
      </w:r>
      <w:r w:rsidR="00C37CFF">
        <w:rPr>
          <w:rFonts w:ascii="Calibri" w:hAnsi="Calibri" w:cs="Calibri"/>
          <w:color w:val="000000"/>
          <w:kern w:val="0"/>
          <w:sz w:val="22"/>
          <w:szCs w:val="22"/>
        </w:rPr>
        <w:t>ting</w:t>
      </w:r>
      <w:r w:rsidR="00380C5B">
        <w:rPr>
          <w:rFonts w:ascii="Calibri" w:hAnsi="Calibri" w:cs="Calibri"/>
          <w:color w:val="000000"/>
          <w:kern w:val="0"/>
          <w:sz w:val="22"/>
          <w:szCs w:val="22"/>
        </w:rPr>
        <w:t xml:space="preserve"> customers at the center of our mission.”</w:t>
      </w:r>
      <w:r w:rsidRPr="00804A5A">
        <w:rPr>
          <w:rFonts w:ascii="Calibri" w:hAnsi="Calibri" w:cs="Calibri"/>
          <w:color w:val="000000"/>
          <w:kern w:val="0"/>
          <w:sz w:val="22"/>
          <w:szCs w:val="22"/>
        </w:rPr>
        <w:t xml:space="preserve"> says Tiwari.</w:t>
      </w:r>
      <w:r w:rsidR="00B21E82" w:rsidRPr="00B21E82">
        <w:rPr>
          <w:rFonts w:ascii="Calibri" w:hAnsi="Calibri" w:cs="Calibri"/>
          <w:color w:val="000000"/>
          <w:kern w:val="0"/>
          <w:sz w:val="22"/>
          <w:szCs w:val="22"/>
        </w:rPr>
        <w:t xml:space="preserve"> </w:t>
      </w:r>
      <w:r w:rsidRPr="00804A5A">
        <w:rPr>
          <w:rFonts w:ascii="Calibri" w:hAnsi="Calibri" w:cs="Calibri"/>
          <w:color w:val="000000"/>
          <w:kern w:val="0"/>
          <w:sz w:val="22"/>
          <w:szCs w:val="22"/>
        </w:rPr>
        <w:t>“</w:t>
      </w:r>
      <w:r w:rsidR="00B21E82" w:rsidRPr="00B21E82">
        <w:rPr>
          <w:rFonts w:ascii="Calibri" w:hAnsi="Calibri" w:cs="Calibri"/>
          <w:color w:val="000000"/>
          <w:kern w:val="0"/>
          <w:sz w:val="22"/>
          <w:szCs w:val="22"/>
        </w:rPr>
        <w:t xml:space="preserve">I’m honored to continue MG + BW’s legacy under our care </w:t>
      </w:r>
      <w:r w:rsidR="00550DB9">
        <w:rPr>
          <w:rFonts w:ascii="Calibri" w:hAnsi="Calibri" w:cs="Calibri"/>
          <w:color w:val="000000"/>
          <w:kern w:val="0"/>
          <w:sz w:val="22"/>
          <w:szCs w:val="22"/>
        </w:rPr>
        <w:t>a</w:t>
      </w:r>
      <w:r w:rsidR="00550DB9" w:rsidRPr="00550DB9">
        <w:rPr>
          <w:rFonts w:ascii="Calibri" w:hAnsi="Calibri" w:cs="Calibri"/>
          <w:color w:val="000000"/>
          <w:kern w:val="0"/>
          <w:sz w:val="22"/>
          <w:szCs w:val="22"/>
        </w:rPr>
        <w:t>s I carry forward that vision by ensuring we support designers and earn their trust as we embark on this exciting new chapter together.”</w:t>
      </w:r>
    </w:p>
    <w:p w14:paraId="0F902346" w14:textId="77777777" w:rsidR="006B555A" w:rsidRPr="00526B5C" w:rsidRDefault="006B555A" w:rsidP="006B555A"/>
    <w:p w14:paraId="68BDA817" w14:textId="77777777" w:rsidR="00526B5C" w:rsidRP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Whether designers are sourcing for a luxury residential project or a boutique commercial space, the new and improved Mitchell Gold + Bob Williams is positioned to deliver a refreshed offering of beautifully crafted, American-made furniture that meets their exacting standards.</w:t>
      </w:r>
    </w:p>
    <w:p w14:paraId="4EE66FB1" w14:textId="77777777" w:rsidR="00526B5C" w:rsidRPr="00526B5C" w:rsidRDefault="00526B5C" w:rsidP="00526B5C">
      <w:pPr>
        <w:pStyle w:val="Pa4"/>
        <w:rPr>
          <w:rFonts w:ascii="Calibri" w:hAnsi="Calibri" w:cs="Calibri"/>
          <w:color w:val="000000"/>
          <w:sz w:val="22"/>
          <w:szCs w:val="22"/>
        </w:rPr>
      </w:pPr>
    </w:p>
    <w:p w14:paraId="7957C45F" w14:textId="2D0F3497" w:rsidR="00526B5C" w:rsidRDefault="00526B5C" w:rsidP="00526B5C">
      <w:pPr>
        <w:pStyle w:val="Pa4"/>
        <w:rPr>
          <w:rFonts w:ascii="Calibri" w:hAnsi="Calibri" w:cs="Calibri"/>
          <w:color w:val="000000"/>
          <w:sz w:val="22"/>
          <w:szCs w:val="22"/>
        </w:rPr>
      </w:pPr>
      <w:r w:rsidRPr="00526B5C">
        <w:rPr>
          <w:rFonts w:ascii="Calibri" w:hAnsi="Calibri" w:cs="Calibri"/>
          <w:color w:val="000000"/>
          <w:sz w:val="22"/>
          <w:szCs w:val="22"/>
        </w:rPr>
        <w:t>To learn more, explore the</w:t>
      </w:r>
      <w:r w:rsidR="00A6780E">
        <w:rPr>
          <w:rFonts w:ascii="Calibri" w:hAnsi="Calibri" w:cs="Calibri"/>
          <w:color w:val="000000"/>
          <w:sz w:val="22"/>
          <w:szCs w:val="22"/>
        </w:rPr>
        <w:t xml:space="preserve"> </w:t>
      </w:r>
      <w:r w:rsidRPr="00526B5C">
        <w:rPr>
          <w:rFonts w:ascii="Calibri" w:hAnsi="Calibri" w:cs="Calibri"/>
          <w:color w:val="000000"/>
          <w:sz w:val="22"/>
          <w:szCs w:val="22"/>
        </w:rPr>
        <w:t xml:space="preserve">collection, and stay updated on the latest </w:t>
      </w:r>
      <w:r w:rsidR="00C45CC7">
        <w:rPr>
          <w:rFonts w:ascii="Calibri" w:hAnsi="Calibri" w:cs="Calibri"/>
          <w:color w:val="000000"/>
          <w:sz w:val="22"/>
          <w:szCs w:val="22"/>
        </w:rPr>
        <w:t>additions</w:t>
      </w:r>
      <w:r w:rsidRPr="00526B5C">
        <w:rPr>
          <w:rFonts w:ascii="Calibri" w:hAnsi="Calibri" w:cs="Calibri"/>
          <w:color w:val="000000"/>
          <w:sz w:val="22"/>
          <w:szCs w:val="22"/>
        </w:rPr>
        <w:t xml:space="preserve">, please visit </w:t>
      </w:r>
      <w:hyperlink r:id="rId9" w:history="1">
        <w:r w:rsidR="00A6780E" w:rsidRPr="00B13C2F">
          <w:rPr>
            <w:rStyle w:val="Hyperlink"/>
            <w:rFonts w:ascii="Calibri" w:hAnsi="Calibri" w:cs="Calibri"/>
            <w:sz w:val="22"/>
            <w:szCs w:val="22"/>
          </w:rPr>
          <w:t>mgbw</w:t>
        </w:r>
        <w:r w:rsidRPr="00B13C2F">
          <w:rPr>
            <w:rStyle w:val="Hyperlink"/>
            <w:rFonts w:ascii="Calibri" w:hAnsi="Calibri" w:cs="Calibri"/>
            <w:sz w:val="22"/>
            <w:szCs w:val="22"/>
          </w:rPr>
          <w:t>.com</w:t>
        </w:r>
      </w:hyperlink>
      <w:r w:rsidR="000E77D4">
        <w:rPr>
          <w:rFonts w:ascii="Calibri" w:hAnsi="Calibri" w:cs="Calibri"/>
          <w:color w:val="000000"/>
          <w:sz w:val="22"/>
          <w:szCs w:val="22"/>
        </w:rPr>
        <w:t xml:space="preserve"> </w:t>
      </w:r>
      <w:r w:rsidR="00C45CC7">
        <w:rPr>
          <w:rFonts w:ascii="Calibri" w:hAnsi="Calibri" w:cs="Calibri"/>
          <w:color w:val="000000"/>
          <w:sz w:val="22"/>
          <w:szCs w:val="22"/>
        </w:rPr>
        <w:t xml:space="preserve">or </w:t>
      </w:r>
      <w:r w:rsidR="00A40722">
        <w:rPr>
          <w:rFonts w:ascii="Calibri" w:hAnsi="Calibri" w:cs="Calibri"/>
          <w:color w:val="000000"/>
          <w:sz w:val="22"/>
          <w:szCs w:val="22"/>
        </w:rPr>
        <w:t>stop by</w:t>
      </w:r>
      <w:r w:rsidRPr="00526B5C">
        <w:rPr>
          <w:rFonts w:ascii="Calibri" w:hAnsi="Calibri" w:cs="Calibri"/>
          <w:color w:val="000000"/>
          <w:sz w:val="22"/>
          <w:szCs w:val="22"/>
        </w:rPr>
        <w:t xml:space="preserve"> the new showroom debuting at the </w:t>
      </w:r>
      <w:r w:rsidR="00C2680B">
        <w:rPr>
          <w:rFonts w:ascii="Calibri" w:hAnsi="Calibri" w:cs="Calibri"/>
          <w:color w:val="000000"/>
          <w:sz w:val="22"/>
          <w:szCs w:val="22"/>
        </w:rPr>
        <w:t>upcoming</w:t>
      </w:r>
      <w:r w:rsidRPr="00526B5C">
        <w:rPr>
          <w:rFonts w:ascii="Calibri" w:hAnsi="Calibri" w:cs="Calibri"/>
          <w:color w:val="000000"/>
          <w:sz w:val="22"/>
          <w:szCs w:val="22"/>
        </w:rPr>
        <w:t xml:space="preserve"> High Point Market, IHFC G265, October 2</w:t>
      </w:r>
      <w:r w:rsidR="00C2680B">
        <w:rPr>
          <w:rFonts w:ascii="Calibri" w:hAnsi="Calibri" w:cs="Calibri"/>
          <w:color w:val="000000"/>
          <w:sz w:val="22"/>
          <w:szCs w:val="22"/>
        </w:rPr>
        <w:t>5</w:t>
      </w:r>
      <w:r w:rsidRPr="00526B5C">
        <w:rPr>
          <w:rFonts w:ascii="Calibri" w:hAnsi="Calibri" w:cs="Calibri"/>
          <w:color w:val="000000"/>
          <w:sz w:val="22"/>
          <w:szCs w:val="22"/>
        </w:rPr>
        <w:t>–30.</w:t>
      </w:r>
    </w:p>
    <w:p w14:paraId="6343DC2C" w14:textId="77777777" w:rsidR="00B13C2F" w:rsidRDefault="00B13C2F" w:rsidP="00B13C2F"/>
    <w:p w14:paraId="75DFA4DD" w14:textId="77777777" w:rsidR="002E2E7C" w:rsidRPr="00CA4239" w:rsidRDefault="002E2E7C" w:rsidP="002E2E7C">
      <w:pPr>
        <w:rPr>
          <w:rFonts w:cstheme="minorHAnsi"/>
          <w:color w:val="000000"/>
          <w:sz w:val="20"/>
          <w:szCs w:val="20"/>
        </w:rPr>
      </w:pPr>
      <w:r w:rsidRPr="00CA4239">
        <w:rPr>
          <w:rFonts w:cstheme="minorHAnsi"/>
          <w:color w:val="000000"/>
          <w:sz w:val="20"/>
          <w:szCs w:val="20"/>
        </w:rPr>
        <w:t>### </w:t>
      </w:r>
    </w:p>
    <w:p w14:paraId="0503534E" w14:textId="77777777" w:rsidR="00B13C2F" w:rsidRPr="00B13C2F" w:rsidRDefault="00B13C2F" w:rsidP="00B13C2F"/>
    <w:p w14:paraId="37156002" w14:textId="77777777" w:rsidR="00526B5C" w:rsidRPr="00526B5C" w:rsidRDefault="00526B5C" w:rsidP="00526B5C">
      <w:pPr>
        <w:pStyle w:val="Pa4"/>
        <w:rPr>
          <w:rFonts w:ascii="Calibri" w:hAnsi="Calibri" w:cs="Calibri"/>
          <w:color w:val="000000"/>
          <w:sz w:val="22"/>
          <w:szCs w:val="22"/>
        </w:rPr>
      </w:pPr>
    </w:p>
    <w:p w14:paraId="2D0734CF" w14:textId="77777777" w:rsidR="00B13C2F" w:rsidRPr="00B13C2F" w:rsidRDefault="00B13C2F" w:rsidP="00B13C2F">
      <w:pPr>
        <w:rPr>
          <w:rFonts w:cstheme="minorHAnsi"/>
          <w:b/>
          <w:bCs/>
          <w:color w:val="7F7F7F"/>
          <w:sz w:val="22"/>
          <w:szCs w:val="22"/>
        </w:rPr>
      </w:pPr>
      <w:r w:rsidRPr="00B13C2F">
        <w:rPr>
          <w:rFonts w:cstheme="minorHAnsi"/>
          <w:b/>
          <w:bCs/>
          <w:color w:val="7F7F7F"/>
          <w:sz w:val="22"/>
          <w:szCs w:val="22"/>
        </w:rPr>
        <w:t>About Mitchell Gold + Bob Williams</w:t>
      </w:r>
    </w:p>
    <w:p w14:paraId="0881B554" w14:textId="77777777" w:rsidR="00B13C2F" w:rsidRPr="00B13C2F" w:rsidRDefault="00B13C2F" w:rsidP="00B13C2F">
      <w:pPr>
        <w:rPr>
          <w:rFonts w:cstheme="minorHAnsi"/>
          <w:color w:val="7F7F7F"/>
          <w:sz w:val="22"/>
          <w:szCs w:val="22"/>
        </w:rPr>
      </w:pPr>
      <w:r w:rsidRPr="00B13C2F">
        <w:rPr>
          <w:rFonts w:cstheme="minorHAnsi"/>
          <w:color w:val="7F7F7F"/>
          <w:sz w:val="22"/>
          <w:szCs w:val="22"/>
        </w:rPr>
        <w:t>Mitchell Gold + Bob Williams is an iconic furniture brand known for its commitment to quality, sustainability, and timeless design. MG+BW’s fully customizable upholstery is handcrafted by skilled artisans in Taylorsville, North Carolina and is available exclusively to the trade.</w:t>
      </w:r>
    </w:p>
    <w:p w14:paraId="5F09A74B" w14:textId="77777777" w:rsidR="00B13C2F" w:rsidRPr="00B13C2F" w:rsidRDefault="00B13C2F" w:rsidP="00B13C2F">
      <w:pPr>
        <w:rPr>
          <w:rFonts w:ascii="Calibri" w:hAnsi="Calibri" w:cs="Calibri"/>
          <w:b/>
          <w:bCs/>
          <w:color w:val="000000"/>
          <w:kern w:val="0"/>
          <w:sz w:val="22"/>
          <w:szCs w:val="22"/>
        </w:rPr>
      </w:pPr>
    </w:p>
    <w:p w14:paraId="73161FF8" w14:textId="77777777" w:rsidR="00B13C2F" w:rsidRPr="00B13C2F" w:rsidRDefault="00B13C2F" w:rsidP="00B13C2F">
      <w:pPr>
        <w:rPr>
          <w:rFonts w:cstheme="minorHAnsi"/>
          <w:b/>
          <w:bCs/>
          <w:color w:val="7F7F7F"/>
          <w:sz w:val="22"/>
          <w:szCs w:val="22"/>
        </w:rPr>
      </w:pPr>
      <w:r w:rsidRPr="00B13C2F">
        <w:rPr>
          <w:rFonts w:cstheme="minorHAnsi"/>
          <w:b/>
          <w:bCs/>
          <w:color w:val="7F7F7F"/>
          <w:sz w:val="22"/>
          <w:szCs w:val="22"/>
        </w:rPr>
        <w:t>About Surya Inc.</w:t>
      </w:r>
    </w:p>
    <w:p w14:paraId="32D55FBC" w14:textId="77777777" w:rsidR="00B13C2F" w:rsidRPr="00B13C2F" w:rsidRDefault="00B13C2F" w:rsidP="00B13C2F">
      <w:pPr>
        <w:shd w:val="clear" w:color="auto" w:fill="FFFFFF"/>
        <w:rPr>
          <w:rFonts w:cstheme="minorHAnsi"/>
          <w:color w:val="7F7F7F"/>
          <w:sz w:val="22"/>
          <w:szCs w:val="22"/>
        </w:rPr>
      </w:pPr>
      <w:r w:rsidRPr="00B13C2F">
        <w:rPr>
          <w:rFonts w:cstheme="minorHAnsi"/>
          <w:color w:val="7F7F7F"/>
          <w:sz w:val="22"/>
          <w:szCs w:val="22"/>
        </w:rPr>
        <w:t xml:space="preserve">Surya Inc. is an innovative home furnishings brand catering to a variety of lifestyles. Surya’s thoughtfully curated design-forward furniture, rugs, textiles, lighting, and wall decor are available worldwide through leading retailers, interior designers, and online stores. The Surya Inc. family of brands includes Surya, Global Views, Mitchell Gold + Bob Williams, </w:t>
      </w:r>
      <w:proofErr w:type="spellStart"/>
      <w:r w:rsidRPr="00B13C2F">
        <w:rPr>
          <w:rFonts w:cstheme="minorHAnsi"/>
          <w:color w:val="7F7F7F"/>
          <w:sz w:val="22"/>
          <w:szCs w:val="22"/>
        </w:rPr>
        <w:t>Livabliss</w:t>
      </w:r>
      <w:proofErr w:type="spellEnd"/>
      <w:r w:rsidRPr="00B13C2F">
        <w:rPr>
          <w:rFonts w:cstheme="minorHAnsi"/>
          <w:color w:val="7F7F7F"/>
          <w:sz w:val="22"/>
          <w:szCs w:val="22"/>
        </w:rPr>
        <w:t>, and RST Brands.</w:t>
      </w:r>
    </w:p>
    <w:sectPr w:rsidR="00B13C2F" w:rsidRPr="00B13C2F" w:rsidSect="00BD6289">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Erato-Bold">
    <w:altName w:val="Calibri"/>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66894"/>
    <w:multiLevelType w:val="multilevel"/>
    <w:tmpl w:val="906CFB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D8A6107"/>
    <w:multiLevelType w:val="hybridMultilevel"/>
    <w:tmpl w:val="999EC0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F2A7A98"/>
    <w:multiLevelType w:val="multilevel"/>
    <w:tmpl w:val="B2DE5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30040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7338775">
    <w:abstractNumId w:val="2"/>
  </w:num>
  <w:num w:numId="3" w16cid:durableId="994643361">
    <w:abstractNumId w:val="1"/>
  </w:num>
  <w:num w:numId="4" w16cid:durableId="1721248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0E"/>
    <w:rsid w:val="00005656"/>
    <w:rsid w:val="00016AB1"/>
    <w:rsid w:val="00017EE7"/>
    <w:rsid w:val="0002593E"/>
    <w:rsid w:val="00030BB4"/>
    <w:rsid w:val="00036A42"/>
    <w:rsid w:val="00045354"/>
    <w:rsid w:val="00050017"/>
    <w:rsid w:val="00050EFE"/>
    <w:rsid w:val="00053D1C"/>
    <w:rsid w:val="00055DD6"/>
    <w:rsid w:val="00057F5D"/>
    <w:rsid w:val="0006551E"/>
    <w:rsid w:val="0007420C"/>
    <w:rsid w:val="00081D32"/>
    <w:rsid w:val="00084E25"/>
    <w:rsid w:val="000A0277"/>
    <w:rsid w:val="000A45BB"/>
    <w:rsid w:val="000A76B9"/>
    <w:rsid w:val="000B3DE1"/>
    <w:rsid w:val="000B673E"/>
    <w:rsid w:val="000C0806"/>
    <w:rsid w:val="000C113C"/>
    <w:rsid w:val="000C28C0"/>
    <w:rsid w:val="000C3136"/>
    <w:rsid w:val="000D36A6"/>
    <w:rsid w:val="000D4D26"/>
    <w:rsid w:val="000D79AC"/>
    <w:rsid w:val="000E13E9"/>
    <w:rsid w:val="000E3399"/>
    <w:rsid w:val="000E5C30"/>
    <w:rsid w:val="000E77D4"/>
    <w:rsid w:val="000F18F0"/>
    <w:rsid w:val="000F5199"/>
    <w:rsid w:val="0010550E"/>
    <w:rsid w:val="001124B8"/>
    <w:rsid w:val="001126F2"/>
    <w:rsid w:val="0011381F"/>
    <w:rsid w:val="00114B08"/>
    <w:rsid w:val="00123E20"/>
    <w:rsid w:val="00123E95"/>
    <w:rsid w:val="001242C1"/>
    <w:rsid w:val="00125AFC"/>
    <w:rsid w:val="00126013"/>
    <w:rsid w:val="00130707"/>
    <w:rsid w:val="00140962"/>
    <w:rsid w:val="00150375"/>
    <w:rsid w:val="0015087B"/>
    <w:rsid w:val="00151967"/>
    <w:rsid w:val="0015447C"/>
    <w:rsid w:val="00154866"/>
    <w:rsid w:val="00155E02"/>
    <w:rsid w:val="001569B9"/>
    <w:rsid w:val="001739D9"/>
    <w:rsid w:val="001742E0"/>
    <w:rsid w:val="00190B5D"/>
    <w:rsid w:val="00191D34"/>
    <w:rsid w:val="00192902"/>
    <w:rsid w:val="00192C2D"/>
    <w:rsid w:val="001A2465"/>
    <w:rsid w:val="001A4051"/>
    <w:rsid w:val="001B0D87"/>
    <w:rsid w:val="001B3AEE"/>
    <w:rsid w:val="001C0C1D"/>
    <w:rsid w:val="001C2BB2"/>
    <w:rsid w:val="001C2F64"/>
    <w:rsid w:val="001C475A"/>
    <w:rsid w:val="001C72CF"/>
    <w:rsid w:val="001D3198"/>
    <w:rsid w:val="001D4884"/>
    <w:rsid w:val="001E04AA"/>
    <w:rsid w:val="001E091D"/>
    <w:rsid w:val="001E4953"/>
    <w:rsid w:val="001E71DA"/>
    <w:rsid w:val="002022C6"/>
    <w:rsid w:val="00204A58"/>
    <w:rsid w:val="00205E83"/>
    <w:rsid w:val="002110D5"/>
    <w:rsid w:val="00215F74"/>
    <w:rsid w:val="00216EB2"/>
    <w:rsid w:val="0021728C"/>
    <w:rsid w:val="002213DE"/>
    <w:rsid w:val="0022430F"/>
    <w:rsid w:val="00231B9B"/>
    <w:rsid w:val="0023306C"/>
    <w:rsid w:val="002366AD"/>
    <w:rsid w:val="0024161D"/>
    <w:rsid w:val="00244041"/>
    <w:rsid w:val="00250CCA"/>
    <w:rsid w:val="002525F8"/>
    <w:rsid w:val="00255EAD"/>
    <w:rsid w:val="00256AF8"/>
    <w:rsid w:val="002647D6"/>
    <w:rsid w:val="00264CFC"/>
    <w:rsid w:val="00264D20"/>
    <w:rsid w:val="00266BB2"/>
    <w:rsid w:val="00273F41"/>
    <w:rsid w:val="00282967"/>
    <w:rsid w:val="00291608"/>
    <w:rsid w:val="00291AE9"/>
    <w:rsid w:val="002921AD"/>
    <w:rsid w:val="002A33BF"/>
    <w:rsid w:val="002A5704"/>
    <w:rsid w:val="002A6DC1"/>
    <w:rsid w:val="002B2B27"/>
    <w:rsid w:val="002B63D3"/>
    <w:rsid w:val="002B7188"/>
    <w:rsid w:val="002C6D8C"/>
    <w:rsid w:val="002D0FB6"/>
    <w:rsid w:val="002D408D"/>
    <w:rsid w:val="002D5FA8"/>
    <w:rsid w:val="002E08C5"/>
    <w:rsid w:val="002E26ED"/>
    <w:rsid w:val="002E2E7C"/>
    <w:rsid w:val="002E7536"/>
    <w:rsid w:val="002E7972"/>
    <w:rsid w:val="002F62CE"/>
    <w:rsid w:val="002F7C71"/>
    <w:rsid w:val="003012A3"/>
    <w:rsid w:val="00303995"/>
    <w:rsid w:val="003058E1"/>
    <w:rsid w:val="00307ADD"/>
    <w:rsid w:val="00311C0D"/>
    <w:rsid w:val="003152C9"/>
    <w:rsid w:val="0031604D"/>
    <w:rsid w:val="0032614C"/>
    <w:rsid w:val="00331D28"/>
    <w:rsid w:val="00332A58"/>
    <w:rsid w:val="00334FA9"/>
    <w:rsid w:val="00336A09"/>
    <w:rsid w:val="00344F87"/>
    <w:rsid w:val="003500EE"/>
    <w:rsid w:val="00351C09"/>
    <w:rsid w:val="00360337"/>
    <w:rsid w:val="00361C64"/>
    <w:rsid w:val="0036245D"/>
    <w:rsid w:val="00364F22"/>
    <w:rsid w:val="00367929"/>
    <w:rsid w:val="00372A64"/>
    <w:rsid w:val="00377D9C"/>
    <w:rsid w:val="003809D9"/>
    <w:rsid w:val="00380C5B"/>
    <w:rsid w:val="00380E13"/>
    <w:rsid w:val="00387F10"/>
    <w:rsid w:val="003904A1"/>
    <w:rsid w:val="0039457D"/>
    <w:rsid w:val="00394DA0"/>
    <w:rsid w:val="00396C7E"/>
    <w:rsid w:val="0039706E"/>
    <w:rsid w:val="003A0CD9"/>
    <w:rsid w:val="003A4A1D"/>
    <w:rsid w:val="003B374F"/>
    <w:rsid w:val="003C0A1E"/>
    <w:rsid w:val="003C0A73"/>
    <w:rsid w:val="003D15EC"/>
    <w:rsid w:val="003D652E"/>
    <w:rsid w:val="003D7A35"/>
    <w:rsid w:val="003E2ABF"/>
    <w:rsid w:val="003E447E"/>
    <w:rsid w:val="003F0CFA"/>
    <w:rsid w:val="003F33F7"/>
    <w:rsid w:val="003F4F1A"/>
    <w:rsid w:val="003F66F8"/>
    <w:rsid w:val="003F7F0B"/>
    <w:rsid w:val="00401760"/>
    <w:rsid w:val="004031C0"/>
    <w:rsid w:val="00404833"/>
    <w:rsid w:val="00405338"/>
    <w:rsid w:val="00406BED"/>
    <w:rsid w:val="0041014F"/>
    <w:rsid w:val="00412435"/>
    <w:rsid w:val="00414765"/>
    <w:rsid w:val="00414ACA"/>
    <w:rsid w:val="00416E51"/>
    <w:rsid w:val="00425DDE"/>
    <w:rsid w:val="004263CC"/>
    <w:rsid w:val="00427F59"/>
    <w:rsid w:val="00436841"/>
    <w:rsid w:val="00440B2D"/>
    <w:rsid w:val="00442EAD"/>
    <w:rsid w:val="0044345E"/>
    <w:rsid w:val="00443CCC"/>
    <w:rsid w:val="00444DCF"/>
    <w:rsid w:val="0044789F"/>
    <w:rsid w:val="004557A6"/>
    <w:rsid w:val="00460663"/>
    <w:rsid w:val="00464B8E"/>
    <w:rsid w:val="00467063"/>
    <w:rsid w:val="0047448F"/>
    <w:rsid w:val="004760F9"/>
    <w:rsid w:val="00484D57"/>
    <w:rsid w:val="004864AD"/>
    <w:rsid w:val="00487CA3"/>
    <w:rsid w:val="00492C46"/>
    <w:rsid w:val="004B2AA0"/>
    <w:rsid w:val="004B3BD5"/>
    <w:rsid w:val="004B60C1"/>
    <w:rsid w:val="004C0B5E"/>
    <w:rsid w:val="004D3EDB"/>
    <w:rsid w:val="004F2EB2"/>
    <w:rsid w:val="004F4778"/>
    <w:rsid w:val="004F7D6A"/>
    <w:rsid w:val="00501C65"/>
    <w:rsid w:val="00506577"/>
    <w:rsid w:val="0050679E"/>
    <w:rsid w:val="00507E93"/>
    <w:rsid w:val="00511CF4"/>
    <w:rsid w:val="00515054"/>
    <w:rsid w:val="00515EE1"/>
    <w:rsid w:val="00521721"/>
    <w:rsid w:val="00525272"/>
    <w:rsid w:val="00525FC0"/>
    <w:rsid w:val="00526B5C"/>
    <w:rsid w:val="00532118"/>
    <w:rsid w:val="00533F28"/>
    <w:rsid w:val="00537B2D"/>
    <w:rsid w:val="00543B43"/>
    <w:rsid w:val="00550DB9"/>
    <w:rsid w:val="00557FDB"/>
    <w:rsid w:val="005624E1"/>
    <w:rsid w:val="00562BDC"/>
    <w:rsid w:val="0056625F"/>
    <w:rsid w:val="0057178D"/>
    <w:rsid w:val="005732A5"/>
    <w:rsid w:val="005758E0"/>
    <w:rsid w:val="00575E30"/>
    <w:rsid w:val="00580C0D"/>
    <w:rsid w:val="0058185C"/>
    <w:rsid w:val="0058355C"/>
    <w:rsid w:val="0058568D"/>
    <w:rsid w:val="00590230"/>
    <w:rsid w:val="00592973"/>
    <w:rsid w:val="00594092"/>
    <w:rsid w:val="00594CCE"/>
    <w:rsid w:val="005B1065"/>
    <w:rsid w:val="005B12D0"/>
    <w:rsid w:val="005B4747"/>
    <w:rsid w:val="005C6B5A"/>
    <w:rsid w:val="005D06D8"/>
    <w:rsid w:val="005D267F"/>
    <w:rsid w:val="005D626C"/>
    <w:rsid w:val="005E4978"/>
    <w:rsid w:val="005F17CA"/>
    <w:rsid w:val="005F2ACD"/>
    <w:rsid w:val="005F434A"/>
    <w:rsid w:val="00605E53"/>
    <w:rsid w:val="00613414"/>
    <w:rsid w:val="00615664"/>
    <w:rsid w:val="00623744"/>
    <w:rsid w:val="00625219"/>
    <w:rsid w:val="00630D50"/>
    <w:rsid w:val="00637DB5"/>
    <w:rsid w:val="00647E5F"/>
    <w:rsid w:val="00655782"/>
    <w:rsid w:val="00657909"/>
    <w:rsid w:val="00671915"/>
    <w:rsid w:val="006753BE"/>
    <w:rsid w:val="00677690"/>
    <w:rsid w:val="00685644"/>
    <w:rsid w:val="006928A6"/>
    <w:rsid w:val="0069570A"/>
    <w:rsid w:val="006A4FEB"/>
    <w:rsid w:val="006A5C50"/>
    <w:rsid w:val="006A7BD3"/>
    <w:rsid w:val="006B1596"/>
    <w:rsid w:val="006B27D7"/>
    <w:rsid w:val="006B3E8F"/>
    <w:rsid w:val="006B555A"/>
    <w:rsid w:val="006C4189"/>
    <w:rsid w:val="006C5C9B"/>
    <w:rsid w:val="006C7B2C"/>
    <w:rsid w:val="006D5C92"/>
    <w:rsid w:val="006D675F"/>
    <w:rsid w:val="006E1E34"/>
    <w:rsid w:val="006E3962"/>
    <w:rsid w:val="006E52E1"/>
    <w:rsid w:val="006F235B"/>
    <w:rsid w:val="006F2B18"/>
    <w:rsid w:val="006F3597"/>
    <w:rsid w:val="006F4C23"/>
    <w:rsid w:val="006F55BF"/>
    <w:rsid w:val="006F6838"/>
    <w:rsid w:val="006F7610"/>
    <w:rsid w:val="00702248"/>
    <w:rsid w:val="007047B5"/>
    <w:rsid w:val="0071245D"/>
    <w:rsid w:val="00715FEE"/>
    <w:rsid w:val="00717580"/>
    <w:rsid w:val="00721208"/>
    <w:rsid w:val="007227DD"/>
    <w:rsid w:val="00723404"/>
    <w:rsid w:val="00726134"/>
    <w:rsid w:val="0073061A"/>
    <w:rsid w:val="00731740"/>
    <w:rsid w:val="00733394"/>
    <w:rsid w:val="007416A6"/>
    <w:rsid w:val="00743626"/>
    <w:rsid w:val="007460F4"/>
    <w:rsid w:val="007507B9"/>
    <w:rsid w:val="007507FA"/>
    <w:rsid w:val="00753CD5"/>
    <w:rsid w:val="00754F4D"/>
    <w:rsid w:val="00755822"/>
    <w:rsid w:val="0076009F"/>
    <w:rsid w:val="0076403C"/>
    <w:rsid w:val="00766062"/>
    <w:rsid w:val="00767483"/>
    <w:rsid w:val="007706D1"/>
    <w:rsid w:val="00774E2C"/>
    <w:rsid w:val="00784073"/>
    <w:rsid w:val="00792DCA"/>
    <w:rsid w:val="007956E0"/>
    <w:rsid w:val="007958FF"/>
    <w:rsid w:val="00796E7E"/>
    <w:rsid w:val="007A1657"/>
    <w:rsid w:val="007A4C39"/>
    <w:rsid w:val="007A7B7D"/>
    <w:rsid w:val="007A7F74"/>
    <w:rsid w:val="007B08C1"/>
    <w:rsid w:val="007B6552"/>
    <w:rsid w:val="007C3037"/>
    <w:rsid w:val="007C3873"/>
    <w:rsid w:val="007C4872"/>
    <w:rsid w:val="007E0B4E"/>
    <w:rsid w:val="007E3D37"/>
    <w:rsid w:val="007E6B7A"/>
    <w:rsid w:val="007F294C"/>
    <w:rsid w:val="007F2E6F"/>
    <w:rsid w:val="007F3D34"/>
    <w:rsid w:val="007F4A6D"/>
    <w:rsid w:val="007F6911"/>
    <w:rsid w:val="007F75B1"/>
    <w:rsid w:val="0080066E"/>
    <w:rsid w:val="0080266E"/>
    <w:rsid w:val="00804A5A"/>
    <w:rsid w:val="0080604C"/>
    <w:rsid w:val="00811E51"/>
    <w:rsid w:val="00825CDB"/>
    <w:rsid w:val="008274F1"/>
    <w:rsid w:val="00830F35"/>
    <w:rsid w:val="00832F6E"/>
    <w:rsid w:val="00834A04"/>
    <w:rsid w:val="00837968"/>
    <w:rsid w:val="00841827"/>
    <w:rsid w:val="0084770E"/>
    <w:rsid w:val="008571CE"/>
    <w:rsid w:val="00860797"/>
    <w:rsid w:val="00861EE5"/>
    <w:rsid w:val="00862F5F"/>
    <w:rsid w:val="00871F54"/>
    <w:rsid w:val="0088224D"/>
    <w:rsid w:val="0089155B"/>
    <w:rsid w:val="008A388C"/>
    <w:rsid w:val="008A475E"/>
    <w:rsid w:val="008B0D18"/>
    <w:rsid w:val="008B41C1"/>
    <w:rsid w:val="008B7AD2"/>
    <w:rsid w:val="008E16D6"/>
    <w:rsid w:val="008E33A3"/>
    <w:rsid w:val="008E66CC"/>
    <w:rsid w:val="008E6EB4"/>
    <w:rsid w:val="008F372C"/>
    <w:rsid w:val="008F6405"/>
    <w:rsid w:val="008F6E4C"/>
    <w:rsid w:val="00901FD0"/>
    <w:rsid w:val="00910624"/>
    <w:rsid w:val="009151E3"/>
    <w:rsid w:val="00925BF4"/>
    <w:rsid w:val="0092726C"/>
    <w:rsid w:val="00930755"/>
    <w:rsid w:val="00937231"/>
    <w:rsid w:val="0093789D"/>
    <w:rsid w:val="0094068B"/>
    <w:rsid w:val="00942A67"/>
    <w:rsid w:val="00954F53"/>
    <w:rsid w:val="00974B32"/>
    <w:rsid w:val="009760E4"/>
    <w:rsid w:val="0097795E"/>
    <w:rsid w:val="00996D73"/>
    <w:rsid w:val="009A0B9D"/>
    <w:rsid w:val="009A59ED"/>
    <w:rsid w:val="009A5D89"/>
    <w:rsid w:val="009C59FB"/>
    <w:rsid w:val="009C74B3"/>
    <w:rsid w:val="009E12AA"/>
    <w:rsid w:val="009E46F3"/>
    <w:rsid w:val="009F0972"/>
    <w:rsid w:val="009F4D68"/>
    <w:rsid w:val="009F590D"/>
    <w:rsid w:val="00A121DA"/>
    <w:rsid w:val="00A210C3"/>
    <w:rsid w:val="00A21C37"/>
    <w:rsid w:val="00A251C8"/>
    <w:rsid w:val="00A33781"/>
    <w:rsid w:val="00A354EB"/>
    <w:rsid w:val="00A35A67"/>
    <w:rsid w:val="00A360BF"/>
    <w:rsid w:val="00A4019F"/>
    <w:rsid w:val="00A40722"/>
    <w:rsid w:val="00A44A2E"/>
    <w:rsid w:val="00A47842"/>
    <w:rsid w:val="00A50044"/>
    <w:rsid w:val="00A50542"/>
    <w:rsid w:val="00A5498A"/>
    <w:rsid w:val="00A60215"/>
    <w:rsid w:val="00A61B12"/>
    <w:rsid w:val="00A61D5A"/>
    <w:rsid w:val="00A64869"/>
    <w:rsid w:val="00A6780E"/>
    <w:rsid w:val="00A67B7B"/>
    <w:rsid w:val="00A67D69"/>
    <w:rsid w:val="00A72B44"/>
    <w:rsid w:val="00A75C24"/>
    <w:rsid w:val="00A775C5"/>
    <w:rsid w:val="00A83DD4"/>
    <w:rsid w:val="00A9531A"/>
    <w:rsid w:val="00AA2AF3"/>
    <w:rsid w:val="00AB7B42"/>
    <w:rsid w:val="00AC4F2B"/>
    <w:rsid w:val="00AC7222"/>
    <w:rsid w:val="00AD21A7"/>
    <w:rsid w:val="00AD2228"/>
    <w:rsid w:val="00AE3E0C"/>
    <w:rsid w:val="00AE662A"/>
    <w:rsid w:val="00AE7496"/>
    <w:rsid w:val="00AF2F53"/>
    <w:rsid w:val="00AF6DD3"/>
    <w:rsid w:val="00B02579"/>
    <w:rsid w:val="00B0484A"/>
    <w:rsid w:val="00B11E77"/>
    <w:rsid w:val="00B13C2F"/>
    <w:rsid w:val="00B21E82"/>
    <w:rsid w:val="00B21F55"/>
    <w:rsid w:val="00B237CC"/>
    <w:rsid w:val="00B274DA"/>
    <w:rsid w:val="00B278F8"/>
    <w:rsid w:val="00B27CC3"/>
    <w:rsid w:val="00B319B7"/>
    <w:rsid w:val="00B31A0E"/>
    <w:rsid w:val="00B3557E"/>
    <w:rsid w:val="00B40DC5"/>
    <w:rsid w:val="00B414A5"/>
    <w:rsid w:val="00B41B6D"/>
    <w:rsid w:val="00B42F6C"/>
    <w:rsid w:val="00B44648"/>
    <w:rsid w:val="00B47712"/>
    <w:rsid w:val="00B671CB"/>
    <w:rsid w:val="00B769E9"/>
    <w:rsid w:val="00B771CE"/>
    <w:rsid w:val="00B80DDE"/>
    <w:rsid w:val="00B8507F"/>
    <w:rsid w:val="00B90DAB"/>
    <w:rsid w:val="00B9248D"/>
    <w:rsid w:val="00B9423F"/>
    <w:rsid w:val="00B9510D"/>
    <w:rsid w:val="00B97525"/>
    <w:rsid w:val="00BA190A"/>
    <w:rsid w:val="00BA7EA5"/>
    <w:rsid w:val="00BB1394"/>
    <w:rsid w:val="00BB2184"/>
    <w:rsid w:val="00BB2392"/>
    <w:rsid w:val="00BB35EF"/>
    <w:rsid w:val="00BB7651"/>
    <w:rsid w:val="00BC3E41"/>
    <w:rsid w:val="00BD6289"/>
    <w:rsid w:val="00BD73A1"/>
    <w:rsid w:val="00BE222D"/>
    <w:rsid w:val="00BE3343"/>
    <w:rsid w:val="00BE3E50"/>
    <w:rsid w:val="00BE5C52"/>
    <w:rsid w:val="00BE7235"/>
    <w:rsid w:val="00BF0A48"/>
    <w:rsid w:val="00BF0FEC"/>
    <w:rsid w:val="00C0113B"/>
    <w:rsid w:val="00C02A67"/>
    <w:rsid w:val="00C0574D"/>
    <w:rsid w:val="00C1248D"/>
    <w:rsid w:val="00C1750E"/>
    <w:rsid w:val="00C2680B"/>
    <w:rsid w:val="00C27D5C"/>
    <w:rsid w:val="00C3003F"/>
    <w:rsid w:val="00C35F06"/>
    <w:rsid w:val="00C37CFF"/>
    <w:rsid w:val="00C45A48"/>
    <w:rsid w:val="00C45CC7"/>
    <w:rsid w:val="00C46D33"/>
    <w:rsid w:val="00C47FB2"/>
    <w:rsid w:val="00C60665"/>
    <w:rsid w:val="00C61294"/>
    <w:rsid w:val="00C63974"/>
    <w:rsid w:val="00C67782"/>
    <w:rsid w:val="00C7121A"/>
    <w:rsid w:val="00C71678"/>
    <w:rsid w:val="00C73F9D"/>
    <w:rsid w:val="00C76604"/>
    <w:rsid w:val="00C76CEA"/>
    <w:rsid w:val="00C8403B"/>
    <w:rsid w:val="00C879C6"/>
    <w:rsid w:val="00C95646"/>
    <w:rsid w:val="00C960E3"/>
    <w:rsid w:val="00CA2911"/>
    <w:rsid w:val="00CA35C9"/>
    <w:rsid w:val="00CA49E4"/>
    <w:rsid w:val="00CB3EC7"/>
    <w:rsid w:val="00CB7B54"/>
    <w:rsid w:val="00CC57D5"/>
    <w:rsid w:val="00CC68FC"/>
    <w:rsid w:val="00CC7CFE"/>
    <w:rsid w:val="00CD5C1B"/>
    <w:rsid w:val="00CD67EA"/>
    <w:rsid w:val="00CD6E8D"/>
    <w:rsid w:val="00CE2CBA"/>
    <w:rsid w:val="00CE2F13"/>
    <w:rsid w:val="00CF3D1D"/>
    <w:rsid w:val="00CF3E22"/>
    <w:rsid w:val="00CF55F5"/>
    <w:rsid w:val="00CF7636"/>
    <w:rsid w:val="00D01EC2"/>
    <w:rsid w:val="00D02C11"/>
    <w:rsid w:val="00D11D27"/>
    <w:rsid w:val="00D22603"/>
    <w:rsid w:val="00D30FC1"/>
    <w:rsid w:val="00D349A4"/>
    <w:rsid w:val="00D46863"/>
    <w:rsid w:val="00D4755F"/>
    <w:rsid w:val="00D61B90"/>
    <w:rsid w:val="00D63A65"/>
    <w:rsid w:val="00D65B16"/>
    <w:rsid w:val="00D65B85"/>
    <w:rsid w:val="00D666A1"/>
    <w:rsid w:val="00D67B7C"/>
    <w:rsid w:val="00D75852"/>
    <w:rsid w:val="00D76214"/>
    <w:rsid w:val="00D76ABC"/>
    <w:rsid w:val="00D770FE"/>
    <w:rsid w:val="00D81592"/>
    <w:rsid w:val="00D90231"/>
    <w:rsid w:val="00D91668"/>
    <w:rsid w:val="00D9262A"/>
    <w:rsid w:val="00D93C0B"/>
    <w:rsid w:val="00D970DF"/>
    <w:rsid w:val="00D9788C"/>
    <w:rsid w:val="00DA164D"/>
    <w:rsid w:val="00DA7E13"/>
    <w:rsid w:val="00DB3B8B"/>
    <w:rsid w:val="00DB6A68"/>
    <w:rsid w:val="00DC2B7E"/>
    <w:rsid w:val="00DC493F"/>
    <w:rsid w:val="00DC6B14"/>
    <w:rsid w:val="00DD10DC"/>
    <w:rsid w:val="00DD110E"/>
    <w:rsid w:val="00DD1622"/>
    <w:rsid w:val="00DD2C3F"/>
    <w:rsid w:val="00DD38CE"/>
    <w:rsid w:val="00DD4856"/>
    <w:rsid w:val="00DE5698"/>
    <w:rsid w:val="00DF006D"/>
    <w:rsid w:val="00DF1D57"/>
    <w:rsid w:val="00DF50F6"/>
    <w:rsid w:val="00E0497A"/>
    <w:rsid w:val="00E0614F"/>
    <w:rsid w:val="00E135CC"/>
    <w:rsid w:val="00E1768F"/>
    <w:rsid w:val="00E17AFD"/>
    <w:rsid w:val="00E23447"/>
    <w:rsid w:val="00E33C7E"/>
    <w:rsid w:val="00E34789"/>
    <w:rsid w:val="00E47386"/>
    <w:rsid w:val="00E504D9"/>
    <w:rsid w:val="00E519F0"/>
    <w:rsid w:val="00E5528A"/>
    <w:rsid w:val="00E60066"/>
    <w:rsid w:val="00E64EC5"/>
    <w:rsid w:val="00E67572"/>
    <w:rsid w:val="00E76043"/>
    <w:rsid w:val="00E805F8"/>
    <w:rsid w:val="00E80C90"/>
    <w:rsid w:val="00E853AD"/>
    <w:rsid w:val="00E86338"/>
    <w:rsid w:val="00E86F34"/>
    <w:rsid w:val="00E87C43"/>
    <w:rsid w:val="00E95F8F"/>
    <w:rsid w:val="00E96A33"/>
    <w:rsid w:val="00E96C3F"/>
    <w:rsid w:val="00E971B1"/>
    <w:rsid w:val="00EA1010"/>
    <w:rsid w:val="00EA1957"/>
    <w:rsid w:val="00EB6B94"/>
    <w:rsid w:val="00EC428F"/>
    <w:rsid w:val="00ED4D19"/>
    <w:rsid w:val="00ED5031"/>
    <w:rsid w:val="00ED69BA"/>
    <w:rsid w:val="00ED6E6A"/>
    <w:rsid w:val="00EF0CBD"/>
    <w:rsid w:val="00EF0DEA"/>
    <w:rsid w:val="00EF5963"/>
    <w:rsid w:val="00EF7BFC"/>
    <w:rsid w:val="00F03A92"/>
    <w:rsid w:val="00F04D98"/>
    <w:rsid w:val="00F06F10"/>
    <w:rsid w:val="00F1283C"/>
    <w:rsid w:val="00F14973"/>
    <w:rsid w:val="00F20841"/>
    <w:rsid w:val="00F24524"/>
    <w:rsid w:val="00F266DB"/>
    <w:rsid w:val="00F33379"/>
    <w:rsid w:val="00F37430"/>
    <w:rsid w:val="00F4514D"/>
    <w:rsid w:val="00F507B1"/>
    <w:rsid w:val="00F5236A"/>
    <w:rsid w:val="00F524C0"/>
    <w:rsid w:val="00F60F74"/>
    <w:rsid w:val="00F62B4B"/>
    <w:rsid w:val="00F70D9E"/>
    <w:rsid w:val="00F72DBD"/>
    <w:rsid w:val="00F7460A"/>
    <w:rsid w:val="00F748F0"/>
    <w:rsid w:val="00F74BA5"/>
    <w:rsid w:val="00F7651B"/>
    <w:rsid w:val="00F77FD2"/>
    <w:rsid w:val="00F85C7A"/>
    <w:rsid w:val="00F87354"/>
    <w:rsid w:val="00F902C6"/>
    <w:rsid w:val="00FA1C81"/>
    <w:rsid w:val="00FA58C2"/>
    <w:rsid w:val="00FA63E0"/>
    <w:rsid w:val="00FB123C"/>
    <w:rsid w:val="00FC349E"/>
    <w:rsid w:val="00FD0711"/>
    <w:rsid w:val="00FD0B92"/>
    <w:rsid w:val="00FD104A"/>
    <w:rsid w:val="00FD1A0A"/>
    <w:rsid w:val="00FD4BD2"/>
    <w:rsid w:val="00FE62A8"/>
    <w:rsid w:val="00FE7C2E"/>
    <w:rsid w:val="00FF15BF"/>
    <w:rsid w:val="00FF37F9"/>
    <w:rsid w:val="00FF5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5B327"/>
  <w15:chartTrackingRefBased/>
  <w15:docId w15:val="{2C3FD9F2-7FD9-B242-8005-A1EDAADD4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614C"/>
    <w:rPr>
      <w:color w:val="0563C1" w:themeColor="hyperlink"/>
      <w:u w:val="single"/>
    </w:rPr>
  </w:style>
  <w:style w:type="paragraph" w:styleId="NoSpacing">
    <w:name w:val="No Spacing"/>
    <w:uiPriority w:val="1"/>
    <w:qFormat/>
    <w:rsid w:val="0032614C"/>
    <w:rPr>
      <w:kern w:val="0"/>
      <w:sz w:val="22"/>
      <w:szCs w:val="22"/>
      <w14:ligatures w14:val="none"/>
    </w:rPr>
  </w:style>
  <w:style w:type="character" w:styleId="Strong">
    <w:name w:val="Strong"/>
    <w:basedOn w:val="DefaultParagraphFont"/>
    <w:uiPriority w:val="22"/>
    <w:qFormat/>
    <w:rsid w:val="0032614C"/>
    <w:rPr>
      <w:b/>
      <w:bCs/>
    </w:rPr>
  </w:style>
  <w:style w:type="character" w:styleId="UnresolvedMention">
    <w:name w:val="Unresolved Mention"/>
    <w:basedOn w:val="DefaultParagraphFont"/>
    <w:uiPriority w:val="99"/>
    <w:semiHidden/>
    <w:unhideWhenUsed/>
    <w:rsid w:val="0032614C"/>
    <w:rPr>
      <w:color w:val="605E5C"/>
      <w:shd w:val="clear" w:color="auto" w:fill="E1DFDD"/>
    </w:rPr>
  </w:style>
  <w:style w:type="paragraph" w:customStyle="1" w:styleId="paragraph">
    <w:name w:val="paragraph"/>
    <w:basedOn w:val="Normal"/>
    <w:rsid w:val="00F24524"/>
    <w:pPr>
      <w:spacing w:before="100" w:beforeAutospacing="1" w:after="100" w:afterAutospacing="1"/>
    </w:pPr>
    <w:rPr>
      <w:rFonts w:ascii="Times New Roman" w:eastAsia="Times New Roman" w:hAnsi="Times New Roman" w:cs="Times New Roman"/>
      <w:kern w:val="0"/>
      <w14:ligatures w14:val="none"/>
    </w:rPr>
  </w:style>
  <w:style w:type="character" w:customStyle="1" w:styleId="eop">
    <w:name w:val="eop"/>
    <w:basedOn w:val="DefaultParagraphFont"/>
    <w:rsid w:val="00F24524"/>
  </w:style>
  <w:style w:type="character" w:customStyle="1" w:styleId="normaltextrun">
    <w:name w:val="normaltextrun"/>
    <w:basedOn w:val="DefaultParagraphFont"/>
    <w:rsid w:val="00F24524"/>
  </w:style>
  <w:style w:type="character" w:customStyle="1" w:styleId="apple-converted-space">
    <w:name w:val="apple-converted-space"/>
    <w:basedOn w:val="DefaultParagraphFont"/>
    <w:rsid w:val="00F24524"/>
  </w:style>
  <w:style w:type="character" w:customStyle="1" w:styleId="contextualspellingandgrammarerrorzoomed">
    <w:name w:val="contextualspellingandgrammarerrorzoomed"/>
    <w:basedOn w:val="DefaultParagraphFont"/>
    <w:rsid w:val="00F24524"/>
  </w:style>
  <w:style w:type="character" w:customStyle="1" w:styleId="ui-provider">
    <w:name w:val="ui-provider"/>
    <w:basedOn w:val="DefaultParagraphFont"/>
    <w:rsid w:val="00F24524"/>
  </w:style>
  <w:style w:type="paragraph" w:styleId="NormalWeb">
    <w:name w:val="Normal (Web)"/>
    <w:basedOn w:val="Normal"/>
    <w:uiPriority w:val="99"/>
    <w:semiHidden/>
    <w:unhideWhenUsed/>
    <w:rsid w:val="00436841"/>
    <w:pPr>
      <w:spacing w:before="100" w:beforeAutospacing="1" w:after="100" w:afterAutospacing="1"/>
    </w:pPr>
    <w:rPr>
      <w:rFonts w:ascii="Aptos" w:hAnsi="Aptos" w:cs="Aptos"/>
      <w:kern w:val="0"/>
      <w14:ligatures w14:val="none"/>
    </w:rPr>
  </w:style>
  <w:style w:type="paragraph" w:styleId="ListParagraph">
    <w:name w:val="List Paragraph"/>
    <w:basedOn w:val="Normal"/>
    <w:uiPriority w:val="34"/>
    <w:qFormat/>
    <w:rsid w:val="003809D9"/>
    <w:pPr>
      <w:ind w:left="720"/>
      <w:contextualSpacing/>
    </w:pPr>
  </w:style>
  <w:style w:type="paragraph" w:customStyle="1" w:styleId="Pa4">
    <w:name w:val="Pa4"/>
    <w:basedOn w:val="Normal"/>
    <w:next w:val="Normal"/>
    <w:uiPriority w:val="99"/>
    <w:rsid w:val="0069570A"/>
    <w:pPr>
      <w:autoSpaceDE w:val="0"/>
      <w:autoSpaceDN w:val="0"/>
      <w:adjustRightInd w:val="0"/>
      <w:spacing w:line="241" w:lineRule="atLeast"/>
    </w:pPr>
    <w:rPr>
      <w:rFonts w:ascii="Erato-Bold" w:hAnsi="Erato-Bold"/>
      <w:kern w:val="0"/>
    </w:rPr>
  </w:style>
  <w:style w:type="character" w:customStyle="1" w:styleId="A6">
    <w:name w:val="A6"/>
    <w:uiPriority w:val="99"/>
    <w:rsid w:val="0069570A"/>
    <w:rPr>
      <w:rFonts w:ascii="Erato-Bold" w:hAnsi="Erato-Bold" w:cs="Erato-Bold" w:hint="default"/>
      <w:b/>
      <w:bCs/>
      <w:color w:val="000000"/>
      <w:sz w:val="40"/>
      <w:szCs w:val="40"/>
    </w:rPr>
  </w:style>
  <w:style w:type="character" w:customStyle="1" w:styleId="A7">
    <w:name w:val="A7"/>
    <w:uiPriority w:val="99"/>
    <w:rsid w:val="0069570A"/>
    <w:rPr>
      <w:rFonts w:ascii="Erato-Bold" w:hAnsi="Erato-Bold" w:cs="Erato-Bold" w:hint="default"/>
      <w:color w:val="000000"/>
      <w:sz w:val="28"/>
      <w:szCs w:val="28"/>
    </w:rPr>
  </w:style>
  <w:style w:type="character" w:customStyle="1" w:styleId="xn-person">
    <w:name w:val="xn-person"/>
    <w:basedOn w:val="DefaultParagraphFont"/>
    <w:rsid w:val="00A775C5"/>
  </w:style>
  <w:style w:type="character" w:customStyle="1" w:styleId="xn-location">
    <w:name w:val="xn-location"/>
    <w:basedOn w:val="DefaultParagraphFont"/>
    <w:rsid w:val="00A77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47642">
      <w:bodyDiv w:val="1"/>
      <w:marLeft w:val="0"/>
      <w:marRight w:val="0"/>
      <w:marTop w:val="0"/>
      <w:marBottom w:val="0"/>
      <w:divBdr>
        <w:top w:val="none" w:sz="0" w:space="0" w:color="auto"/>
        <w:left w:val="none" w:sz="0" w:space="0" w:color="auto"/>
        <w:bottom w:val="none" w:sz="0" w:space="0" w:color="auto"/>
        <w:right w:val="none" w:sz="0" w:space="0" w:color="auto"/>
      </w:divBdr>
      <w:divsChild>
        <w:div w:id="1251348961">
          <w:marLeft w:val="0"/>
          <w:marRight w:val="0"/>
          <w:marTop w:val="0"/>
          <w:marBottom w:val="0"/>
          <w:divBdr>
            <w:top w:val="none" w:sz="0" w:space="0" w:color="auto"/>
            <w:left w:val="none" w:sz="0" w:space="0" w:color="auto"/>
            <w:bottom w:val="none" w:sz="0" w:space="0" w:color="auto"/>
            <w:right w:val="none" w:sz="0" w:space="0" w:color="auto"/>
          </w:divBdr>
          <w:divsChild>
            <w:div w:id="2016346247">
              <w:marLeft w:val="0"/>
              <w:marRight w:val="0"/>
              <w:marTop w:val="0"/>
              <w:marBottom w:val="0"/>
              <w:divBdr>
                <w:top w:val="none" w:sz="0" w:space="0" w:color="auto"/>
                <w:left w:val="none" w:sz="0" w:space="0" w:color="auto"/>
                <w:bottom w:val="none" w:sz="0" w:space="0" w:color="auto"/>
                <w:right w:val="none" w:sz="0" w:space="0" w:color="auto"/>
              </w:divBdr>
            </w:div>
          </w:divsChild>
        </w:div>
        <w:div w:id="1505319649">
          <w:marLeft w:val="0"/>
          <w:marRight w:val="0"/>
          <w:marTop w:val="0"/>
          <w:marBottom w:val="0"/>
          <w:divBdr>
            <w:top w:val="none" w:sz="0" w:space="0" w:color="auto"/>
            <w:left w:val="none" w:sz="0" w:space="0" w:color="auto"/>
            <w:bottom w:val="none" w:sz="0" w:space="0" w:color="auto"/>
            <w:right w:val="none" w:sz="0" w:space="0" w:color="auto"/>
          </w:divBdr>
          <w:divsChild>
            <w:div w:id="17964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1400">
      <w:bodyDiv w:val="1"/>
      <w:marLeft w:val="0"/>
      <w:marRight w:val="0"/>
      <w:marTop w:val="0"/>
      <w:marBottom w:val="0"/>
      <w:divBdr>
        <w:top w:val="none" w:sz="0" w:space="0" w:color="auto"/>
        <w:left w:val="none" w:sz="0" w:space="0" w:color="auto"/>
        <w:bottom w:val="none" w:sz="0" w:space="0" w:color="auto"/>
        <w:right w:val="none" w:sz="0" w:space="0" w:color="auto"/>
      </w:divBdr>
    </w:div>
    <w:div w:id="214196281">
      <w:bodyDiv w:val="1"/>
      <w:marLeft w:val="0"/>
      <w:marRight w:val="0"/>
      <w:marTop w:val="0"/>
      <w:marBottom w:val="0"/>
      <w:divBdr>
        <w:top w:val="none" w:sz="0" w:space="0" w:color="auto"/>
        <w:left w:val="none" w:sz="0" w:space="0" w:color="auto"/>
        <w:bottom w:val="none" w:sz="0" w:space="0" w:color="auto"/>
        <w:right w:val="none" w:sz="0" w:space="0" w:color="auto"/>
      </w:divBdr>
    </w:div>
    <w:div w:id="418410803">
      <w:bodyDiv w:val="1"/>
      <w:marLeft w:val="0"/>
      <w:marRight w:val="0"/>
      <w:marTop w:val="0"/>
      <w:marBottom w:val="0"/>
      <w:divBdr>
        <w:top w:val="none" w:sz="0" w:space="0" w:color="auto"/>
        <w:left w:val="none" w:sz="0" w:space="0" w:color="auto"/>
        <w:bottom w:val="none" w:sz="0" w:space="0" w:color="auto"/>
        <w:right w:val="none" w:sz="0" w:space="0" w:color="auto"/>
      </w:divBdr>
      <w:divsChild>
        <w:div w:id="17855637">
          <w:marLeft w:val="0"/>
          <w:marRight w:val="0"/>
          <w:marTop w:val="0"/>
          <w:marBottom w:val="0"/>
          <w:divBdr>
            <w:top w:val="single" w:sz="2" w:space="0" w:color="auto"/>
            <w:left w:val="single" w:sz="2" w:space="0" w:color="auto"/>
            <w:bottom w:val="single" w:sz="2" w:space="0" w:color="auto"/>
            <w:right w:val="single" w:sz="2" w:space="0" w:color="auto"/>
          </w:divBdr>
        </w:div>
        <w:div w:id="1906180777">
          <w:marLeft w:val="0"/>
          <w:marRight w:val="0"/>
          <w:marTop w:val="0"/>
          <w:marBottom w:val="0"/>
          <w:divBdr>
            <w:top w:val="single" w:sz="2" w:space="0" w:color="auto"/>
            <w:left w:val="single" w:sz="2" w:space="0" w:color="auto"/>
            <w:bottom w:val="single" w:sz="2" w:space="0" w:color="auto"/>
            <w:right w:val="single" w:sz="2" w:space="0" w:color="auto"/>
          </w:divBdr>
        </w:div>
      </w:divsChild>
    </w:div>
    <w:div w:id="516966578">
      <w:bodyDiv w:val="1"/>
      <w:marLeft w:val="0"/>
      <w:marRight w:val="0"/>
      <w:marTop w:val="0"/>
      <w:marBottom w:val="0"/>
      <w:divBdr>
        <w:top w:val="none" w:sz="0" w:space="0" w:color="auto"/>
        <w:left w:val="none" w:sz="0" w:space="0" w:color="auto"/>
        <w:bottom w:val="none" w:sz="0" w:space="0" w:color="auto"/>
        <w:right w:val="none" w:sz="0" w:space="0" w:color="auto"/>
      </w:divBdr>
    </w:div>
    <w:div w:id="531068716">
      <w:bodyDiv w:val="1"/>
      <w:marLeft w:val="0"/>
      <w:marRight w:val="0"/>
      <w:marTop w:val="0"/>
      <w:marBottom w:val="0"/>
      <w:divBdr>
        <w:top w:val="none" w:sz="0" w:space="0" w:color="auto"/>
        <w:left w:val="none" w:sz="0" w:space="0" w:color="auto"/>
        <w:bottom w:val="none" w:sz="0" w:space="0" w:color="auto"/>
        <w:right w:val="none" w:sz="0" w:space="0" w:color="auto"/>
      </w:divBdr>
    </w:div>
    <w:div w:id="581261261">
      <w:bodyDiv w:val="1"/>
      <w:marLeft w:val="0"/>
      <w:marRight w:val="0"/>
      <w:marTop w:val="0"/>
      <w:marBottom w:val="0"/>
      <w:divBdr>
        <w:top w:val="none" w:sz="0" w:space="0" w:color="auto"/>
        <w:left w:val="none" w:sz="0" w:space="0" w:color="auto"/>
        <w:bottom w:val="none" w:sz="0" w:space="0" w:color="auto"/>
        <w:right w:val="none" w:sz="0" w:space="0" w:color="auto"/>
      </w:divBdr>
      <w:divsChild>
        <w:div w:id="1716539717">
          <w:marLeft w:val="0"/>
          <w:marRight w:val="0"/>
          <w:marTop w:val="0"/>
          <w:marBottom w:val="0"/>
          <w:divBdr>
            <w:top w:val="none" w:sz="0" w:space="0" w:color="auto"/>
            <w:left w:val="none" w:sz="0" w:space="0" w:color="auto"/>
            <w:bottom w:val="none" w:sz="0" w:space="0" w:color="auto"/>
            <w:right w:val="none" w:sz="0" w:space="0" w:color="auto"/>
          </w:divBdr>
          <w:divsChild>
            <w:div w:id="1790271564">
              <w:marLeft w:val="0"/>
              <w:marRight w:val="0"/>
              <w:marTop w:val="0"/>
              <w:marBottom w:val="0"/>
              <w:divBdr>
                <w:top w:val="none" w:sz="0" w:space="0" w:color="auto"/>
                <w:left w:val="none" w:sz="0" w:space="0" w:color="auto"/>
                <w:bottom w:val="none" w:sz="0" w:space="0" w:color="auto"/>
                <w:right w:val="none" w:sz="0" w:space="0" w:color="auto"/>
              </w:divBdr>
            </w:div>
          </w:divsChild>
        </w:div>
        <w:div w:id="1720127673">
          <w:marLeft w:val="0"/>
          <w:marRight w:val="0"/>
          <w:marTop w:val="0"/>
          <w:marBottom w:val="0"/>
          <w:divBdr>
            <w:top w:val="none" w:sz="0" w:space="0" w:color="auto"/>
            <w:left w:val="none" w:sz="0" w:space="0" w:color="auto"/>
            <w:bottom w:val="none" w:sz="0" w:space="0" w:color="auto"/>
            <w:right w:val="none" w:sz="0" w:space="0" w:color="auto"/>
          </w:divBdr>
          <w:divsChild>
            <w:div w:id="18025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9187">
      <w:bodyDiv w:val="1"/>
      <w:marLeft w:val="0"/>
      <w:marRight w:val="0"/>
      <w:marTop w:val="0"/>
      <w:marBottom w:val="0"/>
      <w:divBdr>
        <w:top w:val="none" w:sz="0" w:space="0" w:color="auto"/>
        <w:left w:val="none" w:sz="0" w:space="0" w:color="auto"/>
        <w:bottom w:val="none" w:sz="0" w:space="0" w:color="auto"/>
        <w:right w:val="none" w:sz="0" w:space="0" w:color="auto"/>
      </w:divBdr>
    </w:div>
    <w:div w:id="712538118">
      <w:bodyDiv w:val="1"/>
      <w:marLeft w:val="0"/>
      <w:marRight w:val="0"/>
      <w:marTop w:val="0"/>
      <w:marBottom w:val="0"/>
      <w:divBdr>
        <w:top w:val="none" w:sz="0" w:space="0" w:color="auto"/>
        <w:left w:val="none" w:sz="0" w:space="0" w:color="auto"/>
        <w:bottom w:val="none" w:sz="0" w:space="0" w:color="auto"/>
        <w:right w:val="none" w:sz="0" w:space="0" w:color="auto"/>
      </w:divBdr>
    </w:div>
    <w:div w:id="827088904">
      <w:bodyDiv w:val="1"/>
      <w:marLeft w:val="0"/>
      <w:marRight w:val="0"/>
      <w:marTop w:val="0"/>
      <w:marBottom w:val="0"/>
      <w:divBdr>
        <w:top w:val="none" w:sz="0" w:space="0" w:color="auto"/>
        <w:left w:val="none" w:sz="0" w:space="0" w:color="auto"/>
        <w:bottom w:val="none" w:sz="0" w:space="0" w:color="auto"/>
        <w:right w:val="none" w:sz="0" w:space="0" w:color="auto"/>
      </w:divBdr>
    </w:div>
    <w:div w:id="854340436">
      <w:bodyDiv w:val="1"/>
      <w:marLeft w:val="0"/>
      <w:marRight w:val="0"/>
      <w:marTop w:val="0"/>
      <w:marBottom w:val="0"/>
      <w:divBdr>
        <w:top w:val="none" w:sz="0" w:space="0" w:color="auto"/>
        <w:left w:val="none" w:sz="0" w:space="0" w:color="auto"/>
        <w:bottom w:val="none" w:sz="0" w:space="0" w:color="auto"/>
        <w:right w:val="none" w:sz="0" w:space="0" w:color="auto"/>
      </w:divBdr>
    </w:div>
    <w:div w:id="1018656737">
      <w:bodyDiv w:val="1"/>
      <w:marLeft w:val="0"/>
      <w:marRight w:val="0"/>
      <w:marTop w:val="0"/>
      <w:marBottom w:val="0"/>
      <w:divBdr>
        <w:top w:val="none" w:sz="0" w:space="0" w:color="auto"/>
        <w:left w:val="none" w:sz="0" w:space="0" w:color="auto"/>
        <w:bottom w:val="none" w:sz="0" w:space="0" w:color="auto"/>
        <w:right w:val="none" w:sz="0" w:space="0" w:color="auto"/>
      </w:divBdr>
    </w:div>
    <w:div w:id="1096825303">
      <w:bodyDiv w:val="1"/>
      <w:marLeft w:val="0"/>
      <w:marRight w:val="0"/>
      <w:marTop w:val="0"/>
      <w:marBottom w:val="0"/>
      <w:divBdr>
        <w:top w:val="none" w:sz="0" w:space="0" w:color="auto"/>
        <w:left w:val="none" w:sz="0" w:space="0" w:color="auto"/>
        <w:bottom w:val="none" w:sz="0" w:space="0" w:color="auto"/>
        <w:right w:val="none" w:sz="0" w:space="0" w:color="auto"/>
      </w:divBdr>
    </w:div>
    <w:div w:id="1165632811">
      <w:bodyDiv w:val="1"/>
      <w:marLeft w:val="0"/>
      <w:marRight w:val="0"/>
      <w:marTop w:val="0"/>
      <w:marBottom w:val="0"/>
      <w:divBdr>
        <w:top w:val="none" w:sz="0" w:space="0" w:color="auto"/>
        <w:left w:val="none" w:sz="0" w:space="0" w:color="auto"/>
        <w:bottom w:val="none" w:sz="0" w:space="0" w:color="auto"/>
        <w:right w:val="none" w:sz="0" w:space="0" w:color="auto"/>
      </w:divBdr>
    </w:div>
    <w:div w:id="1188761283">
      <w:bodyDiv w:val="1"/>
      <w:marLeft w:val="0"/>
      <w:marRight w:val="0"/>
      <w:marTop w:val="0"/>
      <w:marBottom w:val="0"/>
      <w:divBdr>
        <w:top w:val="none" w:sz="0" w:space="0" w:color="auto"/>
        <w:left w:val="none" w:sz="0" w:space="0" w:color="auto"/>
        <w:bottom w:val="none" w:sz="0" w:space="0" w:color="auto"/>
        <w:right w:val="none" w:sz="0" w:space="0" w:color="auto"/>
      </w:divBdr>
    </w:div>
    <w:div w:id="1294167101">
      <w:bodyDiv w:val="1"/>
      <w:marLeft w:val="0"/>
      <w:marRight w:val="0"/>
      <w:marTop w:val="0"/>
      <w:marBottom w:val="0"/>
      <w:divBdr>
        <w:top w:val="none" w:sz="0" w:space="0" w:color="auto"/>
        <w:left w:val="none" w:sz="0" w:space="0" w:color="auto"/>
        <w:bottom w:val="none" w:sz="0" w:space="0" w:color="auto"/>
        <w:right w:val="none" w:sz="0" w:space="0" w:color="auto"/>
      </w:divBdr>
    </w:div>
    <w:div w:id="1516385359">
      <w:bodyDiv w:val="1"/>
      <w:marLeft w:val="0"/>
      <w:marRight w:val="0"/>
      <w:marTop w:val="0"/>
      <w:marBottom w:val="0"/>
      <w:divBdr>
        <w:top w:val="none" w:sz="0" w:space="0" w:color="auto"/>
        <w:left w:val="none" w:sz="0" w:space="0" w:color="auto"/>
        <w:bottom w:val="none" w:sz="0" w:space="0" w:color="auto"/>
        <w:right w:val="none" w:sz="0" w:space="0" w:color="auto"/>
      </w:divBdr>
    </w:div>
    <w:div w:id="1539246557">
      <w:bodyDiv w:val="1"/>
      <w:marLeft w:val="0"/>
      <w:marRight w:val="0"/>
      <w:marTop w:val="0"/>
      <w:marBottom w:val="0"/>
      <w:divBdr>
        <w:top w:val="none" w:sz="0" w:space="0" w:color="auto"/>
        <w:left w:val="none" w:sz="0" w:space="0" w:color="auto"/>
        <w:bottom w:val="none" w:sz="0" w:space="0" w:color="auto"/>
        <w:right w:val="none" w:sz="0" w:space="0" w:color="auto"/>
      </w:divBdr>
    </w:div>
    <w:div w:id="1585189819">
      <w:bodyDiv w:val="1"/>
      <w:marLeft w:val="0"/>
      <w:marRight w:val="0"/>
      <w:marTop w:val="0"/>
      <w:marBottom w:val="0"/>
      <w:divBdr>
        <w:top w:val="none" w:sz="0" w:space="0" w:color="auto"/>
        <w:left w:val="none" w:sz="0" w:space="0" w:color="auto"/>
        <w:bottom w:val="none" w:sz="0" w:space="0" w:color="auto"/>
        <w:right w:val="none" w:sz="0" w:space="0" w:color="auto"/>
      </w:divBdr>
    </w:div>
    <w:div w:id="1649743442">
      <w:bodyDiv w:val="1"/>
      <w:marLeft w:val="0"/>
      <w:marRight w:val="0"/>
      <w:marTop w:val="0"/>
      <w:marBottom w:val="0"/>
      <w:divBdr>
        <w:top w:val="none" w:sz="0" w:space="0" w:color="auto"/>
        <w:left w:val="none" w:sz="0" w:space="0" w:color="auto"/>
        <w:bottom w:val="none" w:sz="0" w:space="0" w:color="auto"/>
        <w:right w:val="none" w:sz="0" w:space="0" w:color="auto"/>
      </w:divBdr>
    </w:div>
    <w:div w:id="1778209565">
      <w:bodyDiv w:val="1"/>
      <w:marLeft w:val="0"/>
      <w:marRight w:val="0"/>
      <w:marTop w:val="0"/>
      <w:marBottom w:val="0"/>
      <w:divBdr>
        <w:top w:val="none" w:sz="0" w:space="0" w:color="auto"/>
        <w:left w:val="none" w:sz="0" w:space="0" w:color="auto"/>
        <w:bottom w:val="none" w:sz="0" w:space="0" w:color="auto"/>
        <w:right w:val="none" w:sz="0" w:space="0" w:color="auto"/>
      </w:divBdr>
    </w:div>
    <w:div w:id="1797094500">
      <w:bodyDiv w:val="1"/>
      <w:marLeft w:val="0"/>
      <w:marRight w:val="0"/>
      <w:marTop w:val="0"/>
      <w:marBottom w:val="0"/>
      <w:divBdr>
        <w:top w:val="none" w:sz="0" w:space="0" w:color="auto"/>
        <w:left w:val="none" w:sz="0" w:space="0" w:color="auto"/>
        <w:bottom w:val="none" w:sz="0" w:space="0" w:color="auto"/>
        <w:right w:val="none" w:sz="0" w:space="0" w:color="auto"/>
      </w:divBdr>
    </w:div>
    <w:div w:id="1973974469">
      <w:bodyDiv w:val="1"/>
      <w:marLeft w:val="0"/>
      <w:marRight w:val="0"/>
      <w:marTop w:val="0"/>
      <w:marBottom w:val="0"/>
      <w:divBdr>
        <w:top w:val="none" w:sz="0" w:space="0" w:color="auto"/>
        <w:left w:val="none" w:sz="0" w:space="0" w:color="auto"/>
        <w:bottom w:val="none" w:sz="0" w:space="0" w:color="auto"/>
        <w:right w:val="none" w:sz="0" w:space="0" w:color="auto"/>
      </w:divBdr>
    </w:div>
    <w:div w:id="204243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gbw.com" TargetMode="External"/><Relationship Id="rId3" Type="http://schemas.openxmlformats.org/officeDocument/2006/relationships/settings" Target="settings.xml"/><Relationship Id="rId7" Type="http://schemas.openxmlformats.org/officeDocument/2006/relationships/hyperlink" Target="http://www.mgbw.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rvati.tiwari@surya.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gbw.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966</TotalTime>
  <Pages>2</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Hain</dc:creator>
  <cp:keywords/>
  <dc:description/>
  <cp:lastModifiedBy>Parvati Tiwari</cp:lastModifiedBy>
  <cp:revision>153</cp:revision>
  <dcterms:created xsi:type="dcterms:W3CDTF">2024-10-22T01:50:00Z</dcterms:created>
  <dcterms:modified xsi:type="dcterms:W3CDTF">2024-10-22T19:59:00Z</dcterms:modified>
</cp:coreProperties>
</file>