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DC2" w:rsidRDefault="00B27E7A">
      <w:pPr>
        <w:pStyle w:val="Body"/>
        <w:jc w:val="center"/>
        <w:rPr>
          <w:rFonts w:ascii="Calibri Light" w:eastAsia="Calibri Light" w:hAnsi="Calibri Light" w:cs="Calibri Light"/>
          <w:b/>
          <w:bCs/>
          <w:sz w:val="22"/>
          <w:szCs w:val="22"/>
        </w:rPr>
      </w:pPr>
      <w:r>
        <w:rPr>
          <w:noProof/>
        </w:rPr>
        <w:drawing>
          <wp:inline distT="0" distB="0" distL="0" distR="0" wp14:anchorId="69BBAB75" wp14:editId="2418DBA7">
            <wp:extent cx="2642616" cy="228600"/>
            <wp:effectExtent l="0" t="0" r="5715" b="0"/>
            <wp:docPr id="1" name="Picture 1" descr="\\mcneillcommunications.com\dfs\Common\Natuzzi\Logos\NTZ_Editions_black.eps\NTZ_Editions_black.eps"/>
            <wp:cNvGraphicFramePr/>
            <a:graphic xmlns:a="http://schemas.openxmlformats.org/drawingml/2006/main">
              <a:graphicData uri="http://schemas.openxmlformats.org/drawingml/2006/picture">
                <pic:pic xmlns:pic="http://schemas.openxmlformats.org/drawingml/2006/picture">
                  <pic:nvPicPr>
                    <pic:cNvPr id="1" name="Picture 1" descr="\\mcneillcommunications.com\dfs\Common\Natuzzi\Logos\NTZ_Editions_black.eps\NTZ_Editions_black.ep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2616" cy="228600"/>
                    </a:xfrm>
                    <a:prstGeom prst="rect">
                      <a:avLst/>
                    </a:prstGeom>
                    <a:noFill/>
                    <a:ln>
                      <a:noFill/>
                    </a:ln>
                  </pic:spPr>
                </pic:pic>
              </a:graphicData>
            </a:graphic>
          </wp:inline>
        </w:drawing>
      </w:r>
    </w:p>
    <w:p w:rsidR="00B27E7A" w:rsidRDefault="00B27E7A">
      <w:pPr>
        <w:pStyle w:val="Body"/>
        <w:jc w:val="center"/>
        <w:rPr>
          <w:rFonts w:ascii="Calibri Light" w:eastAsia="Calibri Light" w:hAnsi="Calibri Light" w:cs="Calibri Light"/>
          <w:b/>
          <w:bCs/>
          <w:sz w:val="22"/>
          <w:szCs w:val="22"/>
        </w:rPr>
      </w:pPr>
    </w:p>
    <w:p w:rsidR="00B27E7A" w:rsidRDefault="00B27E7A">
      <w:pPr>
        <w:pStyle w:val="Body"/>
        <w:jc w:val="center"/>
        <w:rPr>
          <w:rFonts w:ascii="Calibri Light" w:eastAsia="Calibri Light" w:hAnsi="Calibri Light" w:cs="Calibri Light"/>
          <w:b/>
          <w:bCs/>
          <w:sz w:val="22"/>
          <w:szCs w:val="22"/>
        </w:rPr>
      </w:pPr>
    </w:p>
    <w:p w:rsidR="00B27E7A" w:rsidRDefault="00B27E7A">
      <w:pPr>
        <w:pStyle w:val="Body"/>
        <w:jc w:val="center"/>
        <w:rPr>
          <w:rFonts w:ascii="Calibri Light" w:eastAsia="Calibri Light" w:hAnsi="Calibri Light" w:cs="Calibri Light"/>
          <w:b/>
          <w:bCs/>
          <w:sz w:val="22"/>
          <w:szCs w:val="22"/>
        </w:rPr>
      </w:pPr>
    </w:p>
    <w:p w:rsidR="00B27E7A" w:rsidRDefault="00B27E7A">
      <w:pPr>
        <w:pStyle w:val="Body"/>
        <w:jc w:val="center"/>
        <w:rPr>
          <w:rFonts w:ascii="Calibri Light" w:eastAsia="Calibri Light" w:hAnsi="Calibri Light" w:cs="Calibri Light"/>
          <w:b/>
          <w:bCs/>
          <w:sz w:val="22"/>
          <w:szCs w:val="22"/>
        </w:rPr>
      </w:pP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FOR IMMEDIATE RELEASE</w:t>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CONTACT:</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Lauren Estep</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t>lestep@mcneillcommunications.com</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Karen McNeill</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r>
      <w:r>
        <w:rPr>
          <w:rFonts w:ascii="Calibri Light" w:eastAsia="Calibri Light" w:hAnsi="Calibri Light" w:cs="Calibri Light"/>
          <w:b/>
          <w:bCs/>
          <w:sz w:val="22"/>
          <w:szCs w:val="22"/>
          <w:lang w:val="fr-FR"/>
        </w:rPr>
        <w:tab/>
        <w:t>kmcneill@mcneillcommunications.com</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t>McNeill Communications Group Inc.</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sz w:val="22"/>
          <w:szCs w:val="22"/>
        </w:rPr>
        <w:tab/>
      </w:r>
      <w:r>
        <w:rPr>
          <w:rFonts w:ascii="Calibri Light" w:eastAsia="Calibri Light" w:hAnsi="Calibri Light" w:cs="Calibri Light"/>
          <w:b/>
          <w:bCs/>
          <w:sz w:val="22"/>
          <w:szCs w:val="22"/>
        </w:rPr>
        <w:t>336.884.8700</w:t>
      </w:r>
    </w:p>
    <w:p w:rsidR="00A53DC2" w:rsidRDefault="00FC04F2">
      <w:pPr>
        <w:pStyle w:val="Body"/>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p>
    <w:p w:rsidR="00337737" w:rsidRDefault="00337737" w:rsidP="00337737">
      <w:pPr>
        <w:pStyle w:val="BodyB"/>
        <w:jc w:val="both"/>
        <w:rPr>
          <w:rFonts w:ascii="Calibri Light" w:eastAsia="Calibri Light" w:hAnsi="Calibri Light" w:cs="Calibri Light"/>
          <w:b/>
          <w:bCs/>
          <w:sz w:val="22"/>
          <w:szCs w:val="22"/>
          <w:lang w:val="es-ES_tradnl"/>
        </w:rPr>
      </w:pPr>
      <w:r>
        <w:rPr>
          <w:rFonts w:ascii="Calibri Light" w:eastAsia="Calibri Light" w:hAnsi="Calibri Light" w:cs="Calibri Light"/>
          <w:b/>
          <w:bCs/>
          <w:sz w:val="22"/>
          <w:szCs w:val="22"/>
          <w:lang w:val="es-ES_tradnl"/>
        </w:rPr>
        <w:t>SHOWROOM:</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Cameron Cook</w:t>
      </w:r>
    </w:p>
    <w:p w:rsidR="00337737" w:rsidRDefault="00337737" w:rsidP="00337737">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130 West Commerce Avenue</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ccook@natuzzi.com</w:t>
      </w:r>
    </w:p>
    <w:p w:rsidR="00337737" w:rsidRDefault="00337737" w:rsidP="00337737">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High Point, N.C.  27260</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Natuzzi Americas Inc.</w:t>
      </w:r>
    </w:p>
    <w:p w:rsidR="00337737" w:rsidRDefault="00337737" w:rsidP="00337737">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8E1F90">
        <w:rPr>
          <w:rFonts w:ascii="Calibri Light" w:eastAsia="Calibri Light" w:hAnsi="Calibri Light" w:cs="Calibri Light"/>
          <w:b/>
          <w:bCs/>
          <w:sz w:val="22"/>
          <w:szCs w:val="22"/>
        </w:rPr>
        <w:t>512.750.5147</w:t>
      </w:r>
    </w:p>
    <w:p w:rsidR="00A53DC2" w:rsidRDefault="00A53DC2">
      <w:pPr>
        <w:pStyle w:val="Body"/>
        <w:jc w:val="both"/>
        <w:rPr>
          <w:rFonts w:ascii="Calibri Light" w:eastAsia="Calibri Light" w:hAnsi="Calibri Light" w:cs="Calibri Light"/>
          <w:sz w:val="22"/>
          <w:szCs w:val="22"/>
        </w:rPr>
      </w:pPr>
    </w:p>
    <w:p w:rsidR="00A53DC2" w:rsidRDefault="00A53DC2">
      <w:pPr>
        <w:pStyle w:val="Body"/>
        <w:jc w:val="both"/>
        <w:rPr>
          <w:rFonts w:ascii="Calibri Light" w:eastAsia="Calibri Light" w:hAnsi="Calibri Light" w:cs="Calibri Light"/>
          <w:sz w:val="22"/>
          <w:szCs w:val="22"/>
        </w:rPr>
      </w:pPr>
    </w:p>
    <w:p w:rsidR="00A53DC2" w:rsidRDefault="00FC04F2">
      <w:pPr>
        <w:pStyle w:val="BodyA"/>
        <w:jc w:val="center"/>
        <w:rPr>
          <w:rFonts w:ascii="Calibri Light" w:eastAsia="Calibri Light" w:hAnsi="Calibri Light" w:cs="Calibri Light"/>
          <w:b/>
          <w:bCs/>
          <w:sz w:val="22"/>
          <w:szCs w:val="22"/>
          <w:u w:val="single"/>
        </w:rPr>
      </w:pPr>
      <w:r>
        <w:rPr>
          <w:rFonts w:ascii="Calibri Light" w:eastAsia="Calibri Light" w:hAnsi="Calibri Light" w:cs="Calibri Light"/>
          <w:b/>
          <w:bCs/>
          <w:sz w:val="22"/>
          <w:szCs w:val="22"/>
          <w:u w:val="single"/>
        </w:rPr>
        <w:t xml:space="preserve">REVOLUTIONARY SLEEPER SOFAS FROM NATUZZI EDITIONS OFFER </w:t>
      </w:r>
    </w:p>
    <w:p w:rsidR="00A53DC2" w:rsidRDefault="00FC04F2">
      <w:pPr>
        <w:pStyle w:val="BodyA"/>
        <w:jc w:val="center"/>
        <w:rPr>
          <w:rFonts w:ascii="Calibri Light" w:eastAsia="Calibri Light" w:hAnsi="Calibri Light" w:cs="Calibri Light"/>
          <w:b/>
          <w:bCs/>
          <w:sz w:val="22"/>
          <w:szCs w:val="22"/>
          <w:u w:val="single"/>
        </w:rPr>
      </w:pPr>
      <w:r>
        <w:rPr>
          <w:rFonts w:ascii="Calibri Light" w:eastAsia="Calibri Light" w:hAnsi="Calibri Light" w:cs="Calibri Light"/>
          <w:b/>
          <w:bCs/>
          <w:sz w:val="22"/>
          <w:szCs w:val="22"/>
          <w:u w:val="single"/>
        </w:rPr>
        <w:t xml:space="preserve">BEAUTIFUL STYLING, GREAT SEATING AND COMFORT FOR A GOOD NIGHT OF SLEEP  </w:t>
      </w:r>
    </w:p>
    <w:p w:rsidR="00A53DC2" w:rsidRDefault="00A53DC2">
      <w:pPr>
        <w:pStyle w:val="BodyA"/>
        <w:jc w:val="center"/>
        <w:rPr>
          <w:rFonts w:ascii="Calibri Light" w:eastAsia="Calibri Light" w:hAnsi="Calibri Light" w:cs="Calibri Light"/>
          <w:i/>
          <w:iCs/>
          <w:sz w:val="22"/>
          <w:szCs w:val="22"/>
        </w:rPr>
      </w:pPr>
    </w:p>
    <w:p w:rsidR="00A53DC2" w:rsidRDefault="00FC04F2">
      <w:pPr>
        <w:pStyle w:val="Body"/>
        <w:ind w:firstLine="720"/>
        <w:jc w:val="both"/>
        <w:rPr>
          <w:rFonts w:ascii="Calibri Light" w:eastAsia="Calibri Light" w:hAnsi="Calibri Light" w:cs="Calibri Light"/>
          <w:sz w:val="22"/>
          <w:szCs w:val="22"/>
        </w:rPr>
      </w:pPr>
      <w:r>
        <w:rPr>
          <w:rFonts w:ascii="Calibri Light" w:eastAsia="Calibri Light" w:hAnsi="Calibri Light" w:cs="Calibri Light"/>
          <w:b/>
          <w:bCs/>
          <w:sz w:val="22"/>
          <w:szCs w:val="22"/>
          <w:lang w:val="it-IT"/>
        </w:rPr>
        <w:t>HIGH POINT</w:t>
      </w:r>
      <w:r w:rsidR="008E1F90">
        <w:rPr>
          <w:rFonts w:ascii="Calibri Light" w:eastAsia="Calibri Light" w:hAnsi="Calibri Light" w:cs="Calibri Light"/>
          <w:b/>
          <w:bCs/>
          <w:sz w:val="22"/>
          <w:szCs w:val="22"/>
          <w:lang w:val="it-IT"/>
        </w:rPr>
        <w:t>,</w:t>
      </w:r>
      <w:bookmarkStart w:id="0" w:name="_GoBack"/>
      <w:bookmarkEnd w:id="0"/>
      <w:r>
        <w:rPr>
          <w:rFonts w:ascii="Calibri Light" w:eastAsia="Calibri Light" w:hAnsi="Calibri Light" w:cs="Calibri Light"/>
          <w:b/>
          <w:bCs/>
          <w:sz w:val="22"/>
          <w:szCs w:val="22"/>
          <w:lang w:val="it-IT"/>
        </w:rPr>
        <w:t xml:space="preserve"> N.C., Oct. 18, 2014</w:t>
      </w:r>
      <w:r>
        <w:rPr>
          <w:rFonts w:ascii="Calibri Light" w:eastAsia="Calibri Light" w:hAnsi="Calibri Light" w:cs="Calibri Light"/>
          <w:sz w:val="22"/>
          <w:szCs w:val="22"/>
        </w:rPr>
        <w:t xml:space="preserve"> — Through the years, sleeper sofas have gotten a bad rap. But, what if you could have a sleeper that is every bit as stylish as a regular sofa, is comfortable to sit – </w:t>
      </w:r>
      <w:r>
        <w:rPr>
          <w:rFonts w:ascii="Calibri Light" w:eastAsia="Calibri Light" w:hAnsi="Calibri Light" w:cs="Calibri Light"/>
          <w:sz w:val="22"/>
          <w:szCs w:val="22"/>
          <w:lang w:val="nl-NL"/>
        </w:rPr>
        <w:t xml:space="preserve">and sleep </w:t>
      </w:r>
      <w:r>
        <w:rPr>
          <w:rFonts w:ascii="Calibri Light" w:eastAsia="Calibri Light" w:hAnsi="Calibri Light" w:cs="Calibri Light"/>
          <w:sz w:val="22"/>
          <w:szCs w:val="22"/>
        </w:rPr>
        <w:t>– on, is simple to operate, and doesn’t take up half of your room with extra cushions?</w:t>
      </w:r>
    </w:p>
    <w:p w:rsidR="00A53DC2" w:rsidRDefault="00A53DC2">
      <w:pPr>
        <w:pStyle w:val="Body"/>
        <w:jc w:val="both"/>
        <w:rPr>
          <w:rFonts w:ascii="Calibri Light" w:eastAsia="Calibri Light" w:hAnsi="Calibri Light" w:cs="Calibri Light"/>
          <w:sz w:val="22"/>
          <w:szCs w:val="22"/>
        </w:rPr>
      </w:pPr>
    </w:p>
    <w:p w:rsidR="00A53DC2" w:rsidRDefault="00FC04F2">
      <w:pPr>
        <w:pStyle w:val="Body"/>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 xml:space="preserve">Welcome to Day &amp; Night, a revolutionary sleeper collection by Natuzzi Editions. </w:t>
      </w:r>
    </w:p>
    <w:p w:rsidR="00A53DC2" w:rsidRDefault="00A53DC2">
      <w:pPr>
        <w:pStyle w:val="Body"/>
        <w:jc w:val="both"/>
        <w:rPr>
          <w:rFonts w:ascii="Calibri Light" w:eastAsia="Calibri Light" w:hAnsi="Calibri Light" w:cs="Calibri Light"/>
          <w:sz w:val="22"/>
          <w:szCs w:val="22"/>
        </w:rPr>
      </w:pPr>
    </w:p>
    <w:p w:rsidR="00A53DC2" w:rsidRDefault="00FC04F2">
      <w:pPr>
        <w:pStyle w:val="Body"/>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“Day &amp; Night will change the way you think about sleepers,” says Jake Heckenlaible, brand manager for Natuzzi Editions. “Everybody needs a sleeper, but previously they were never very comfortable and at best, cumbersome to operate. We’ve co-developed a groundbreaking mechanism that allows you to open the sleeper with one hand in under 10 seconds.”</w:t>
      </w:r>
    </w:p>
    <w:p w:rsidR="00A53DC2" w:rsidRDefault="00A53DC2">
      <w:pPr>
        <w:pStyle w:val="Body"/>
        <w:jc w:val="both"/>
        <w:rPr>
          <w:rFonts w:ascii="Calibri Light" w:eastAsia="Calibri Light" w:hAnsi="Calibri Light" w:cs="Calibri Light"/>
          <w:sz w:val="22"/>
          <w:szCs w:val="22"/>
        </w:rPr>
      </w:pPr>
    </w:p>
    <w:p w:rsidR="00A53DC2" w:rsidRDefault="00FC04F2">
      <w:pPr>
        <w:pStyle w:val="Body"/>
        <w:ind w:firstLine="720"/>
        <w:jc w:val="both"/>
        <w:rPr>
          <w:rFonts w:ascii="Calibri Light" w:eastAsia="Calibri Light" w:hAnsi="Calibri Light" w:cs="Calibri Light"/>
          <w:sz w:val="22"/>
          <w:szCs w:val="22"/>
          <w:shd w:val="clear" w:color="auto" w:fill="FFE061"/>
        </w:rPr>
      </w:pPr>
      <w:r>
        <w:rPr>
          <w:rFonts w:ascii="Calibri Light" w:eastAsia="Calibri Light" w:hAnsi="Calibri Light" w:cs="Calibri Light"/>
          <w:sz w:val="22"/>
          <w:szCs w:val="22"/>
        </w:rPr>
        <w:t>Simply reach behind the sofa, pull a handle and the bed opens toward you in one easy, fluid motion. As the sleeper folds out, the seat and back cushions tuck underneath. “Not only do you save space storing the cushions, there’s extra room inside to store pillows or sheets,” Heckenlaible says</w:t>
      </w:r>
      <w:r w:rsidRPr="00A12CF6">
        <w:rPr>
          <w:rFonts w:ascii="Calibri Light" w:eastAsia="Calibri Light" w:hAnsi="Calibri Light" w:cs="Calibri Light"/>
          <w:sz w:val="22"/>
          <w:szCs w:val="22"/>
        </w:rPr>
        <w:t>. “</w:t>
      </w:r>
      <w:r w:rsidRPr="00A12CF6">
        <w:rPr>
          <w:rFonts w:ascii="Calibri Light" w:eastAsia="Calibri Light" w:hAnsi="Calibri Light" w:cs="Calibri Light"/>
          <w:sz w:val="22"/>
          <w:szCs w:val="22"/>
          <w:u w:color="FF0000"/>
        </w:rPr>
        <w:t>Also</w:t>
      </w:r>
      <w:r w:rsidRPr="00A12CF6">
        <w:rPr>
          <w:rFonts w:ascii="Calibri Light" w:eastAsia="Calibri Light" w:hAnsi="Calibri Light" w:cs="Calibri Light"/>
          <w:sz w:val="22"/>
          <w:szCs w:val="22"/>
        </w:rPr>
        <w:t xml:space="preserve">, because the head of the mattress is within six inches of the wall, </w:t>
      </w:r>
      <w:r w:rsidRPr="00A12CF6">
        <w:rPr>
          <w:rFonts w:ascii="Calibri Light" w:eastAsia="Calibri Light" w:hAnsi="Calibri Light" w:cs="Calibri Light"/>
          <w:sz w:val="22"/>
          <w:szCs w:val="22"/>
          <w:u w:color="FF0000"/>
        </w:rPr>
        <w:t>the bed requires much less space when fully extended</w:t>
      </w:r>
      <w:r w:rsidRPr="00A12CF6">
        <w:rPr>
          <w:rFonts w:ascii="Calibri Light" w:eastAsia="Calibri Light" w:hAnsi="Calibri Light" w:cs="Calibri Light"/>
          <w:sz w:val="22"/>
          <w:szCs w:val="22"/>
        </w:rPr>
        <w:t>.”</w:t>
      </w:r>
    </w:p>
    <w:p w:rsidR="00A53DC2" w:rsidRDefault="00A53DC2">
      <w:pPr>
        <w:pStyle w:val="Body"/>
        <w:ind w:firstLine="720"/>
        <w:jc w:val="both"/>
        <w:rPr>
          <w:rFonts w:ascii="Calibri Light" w:eastAsia="Calibri Light" w:hAnsi="Calibri Light" w:cs="Calibri Light"/>
          <w:sz w:val="22"/>
          <w:szCs w:val="22"/>
        </w:rPr>
      </w:pPr>
    </w:p>
    <w:p w:rsidR="00A53DC2" w:rsidRDefault="00FC04F2">
      <w:pPr>
        <w:pStyle w:val="Body"/>
        <w:ind w:firstLine="720"/>
        <w:jc w:val="both"/>
        <w:rPr>
          <w:rFonts w:ascii="Calibri Light" w:eastAsia="Calibri Light" w:hAnsi="Calibri Light" w:cs="Calibri Light"/>
          <w:sz w:val="22"/>
          <w:szCs w:val="22"/>
        </w:rPr>
      </w:pPr>
      <w:r>
        <w:rPr>
          <w:rFonts w:ascii="Calibri Light" w:eastAsia="Calibri Light" w:hAnsi="Calibri Light" w:cs="Calibri Light"/>
          <w:sz w:val="22"/>
          <w:szCs w:val="22"/>
        </w:rPr>
        <w:t>And, best of all, they’</w:t>
      </w:r>
      <w:r>
        <w:rPr>
          <w:rFonts w:ascii="Calibri Light" w:eastAsia="Calibri Light" w:hAnsi="Calibri Light" w:cs="Calibri Light"/>
          <w:sz w:val="22"/>
          <w:szCs w:val="22"/>
          <w:lang w:val="da-DK"/>
        </w:rPr>
        <w:t>re comfortable.</w:t>
      </w:r>
      <w:r>
        <w:rPr>
          <w:rFonts w:ascii="Calibri Light" w:eastAsia="Calibri Light" w:hAnsi="Calibri Light" w:cs="Calibri Light"/>
          <w:sz w:val="22"/>
          <w:szCs w:val="22"/>
        </w:rPr>
        <w:t xml:space="preserve"> “Natuzzi Editions is known for its comfortable seating, and we use the same multiple foam layers in our sleeper cushions as we do in our regular sofas,” he says. “You’d never know these are sleepers when you sit on them.”</w:t>
      </w:r>
    </w:p>
    <w:p w:rsidR="00A53DC2" w:rsidRDefault="00A53DC2">
      <w:pPr>
        <w:pStyle w:val="Body"/>
        <w:jc w:val="both"/>
        <w:rPr>
          <w:rFonts w:ascii="Calibri Light" w:eastAsia="Calibri Light" w:hAnsi="Calibri Light" w:cs="Calibri Light"/>
          <w:sz w:val="22"/>
          <w:szCs w:val="22"/>
        </w:rPr>
      </w:pPr>
    </w:p>
    <w:p w:rsidR="00A53DC2" w:rsidRDefault="00FC04F2">
      <w:pPr>
        <w:pStyle w:val="Body"/>
        <w:ind w:firstLine="360"/>
        <w:jc w:val="both"/>
        <w:rPr>
          <w:rFonts w:ascii="Calibri Light" w:eastAsia="Calibri Light" w:hAnsi="Calibri Light" w:cs="Calibri Light"/>
          <w:sz w:val="22"/>
          <w:szCs w:val="22"/>
        </w:rPr>
      </w:pPr>
      <w:r>
        <w:rPr>
          <w:rFonts w:ascii="Calibri Light" w:eastAsia="Calibri Light" w:hAnsi="Calibri Light" w:cs="Calibri Light"/>
          <w:sz w:val="22"/>
          <w:szCs w:val="22"/>
        </w:rPr>
        <w:t>Two premium full-size mattress options ensure you’ll be equally comfortable sleeping:</w:t>
      </w:r>
    </w:p>
    <w:p w:rsidR="00A53DC2" w:rsidRDefault="00FC04F2">
      <w:pPr>
        <w:pStyle w:val="Body"/>
        <w:jc w:val="both"/>
        <w:rPr>
          <w:rFonts w:ascii="Calibri Light" w:eastAsia="Calibri Light" w:hAnsi="Calibri Light" w:cs="Calibri Light"/>
          <w:sz w:val="22"/>
          <w:szCs w:val="22"/>
        </w:rPr>
      </w:pPr>
      <w:r>
        <w:rPr>
          <w:rFonts w:ascii="Calibri Light" w:eastAsia="Calibri Light" w:hAnsi="Calibri Light" w:cs="Calibri Light"/>
          <w:sz w:val="22"/>
          <w:szCs w:val="22"/>
        </w:rPr>
        <w:t xml:space="preserve"> </w:t>
      </w:r>
    </w:p>
    <w:p w:rsidR="00A53DC2" w:rsidRPr="00CA4224" w:rsidRDefault="00FC04F2">
      <w:pPr>
        <w:pStyle w:val="ListParagraph"/>
        <w:numPr>
          <w:ilvl w:val="0"/>
          <w:numId w:val="3"/>
        </w:numPr>
        <w:tabs>
          <w:tab w:val="clear" w:pos="720"/>
          <w:tab w:val="num" w:pos="753"/>
        </w:tabs>
        <w:ind w:left="753" w:hanging="393"/>
        <w:jc w:val="both"/>
        <w:rPr>
          <w:rFonts w:ascii="Helvetica" w:eastAsia="Helvetica" w:hAnsi="Helvetica" w:cs="Helvetica"/>
        </w:rPr>
      </w:pPr>
      <w:r>
        <w:rPr>
          <w:rFonts w:ascii="Calibri Light" w:eastAsia="Calibri Light" w:hAnsi="Calibri Light" w:cs="Calibri Light"/>
          <w:sz w:val="22"/>
          <w:szCs w:val="22"/>
        </w:rPr>
        <w:t>The Memory Mattress combines heat-sensitive, ergonomic memory foam that molds to your natural position with an eco-friendly layer of high-density expanded polyurethane. Not only does it support every inch of your body, it is designed for durability, ensuring many years of healthy comfort.</w:t>
      </w:r>
    </w:p>
    <w:p w:rsidR="00CA4224" w:rsidRDefault="00CA4224" w:rsidP="00CA4224">
      <w:pPr>
        <w:pStyle w:val="ListParagraph"/>
        <w:ind w:left="753"/>
        <w:jc w:val="both"/>
        <w:rPr>
          <w:rFonts w:ascii="Helvetica" w:eastAsia="Helvetica" w:hAnsi="Helvetica" w:cs="Helvetica"/>
        </w:rPr>
      </w:pPr>
    </w:p>
    <w:p w:rsidR="00CA4224" w:rsidRPr="00866C25" w:rsidRDefault="00CA4224" w:rsidP="00CA4224">
      <w:pPr>
        <w:jc w:val="center"/>
        <w:rPr>
          <w:rFonts w:ascii="Calibri Light" w:hAnsi="Calibri Light" w:cs="Helvetica"/>
          <w:b/>
          <w:sz w:val="22"/>
          <w:szCs w:val="22"/>
        </w:rPr>
      </w:pPr>
      <w:r w:rsidRPr="00866C25">
        <w:rPr>
          <w:rFonts w:ascii="Calibri Light" w:hAnsi="Calibri Light" w:cs="Helvetica"/>
          <w:b/>
        </w:rPr>
        <w:t xml:space="preserve">— </w:t>
      </w:r>
      <w:r w:rsidRPr="00866C25">
        <w:rPr>
          <w:rFonts w:ascii="Calibri Light" w:hAnsi="Calibri Light" w:cs="Helvetica"/>
          <w:b/>
          <w:sz w:val="22"/>
          <w:szCs w:val="22"/>
        </w:rPr>
        <w:t>MORE —</w:t>
      </w:r>
    </w:p>
    <w:p w:rsidR="00CA4224" w:rsidRPr="00866C25" w:rsidRDefault="00CA4224" w:rsidP="00CA4224">
      <w:pPr>
        <w:pStyle w:val="ListParagraph"/>
        <w:numPr>
          <w:ilvl w:val="0"/>
          <w:numId w:val="3"/>
        </w:numPr>
        <w:rPr>
          <w:rFonts w:ascii="Calibri Light" w:hAnsi="Calibri Light"/>
          <w:b/>
          <w:sz w:val="22"/>
          <w:szCs w:val="22"/>
        </w:rPr>
        <w:sectPr w:rsidR="00CA4224" w:rsidRPr="00866C25">
          <w:pgSz w:w="12240" w:h="15840"/>
          <w:pgMar w:top="1440" w:right="1440" w:bottom="990" w:left="1440" w:header="720" w:footer="720" w:gutter="0"/>
          <w:cols w:space="720"/>
        </w:sectPr>
      </w:pPr>
    </w:p>
    <w:p w:rsidR="00CA4224" w:rsidRPr="00866C25" w:rsidRDefault="00CA4224" w:rsidP="00CA4224">
      <w:pPr>
        <w:jc w:val="both"/>
        <w:rPr>
          <w:rFonts w:ascii="Calibri Light" w:hAnsi="Calibri Light"/>
          <w:b/>
          <w:sz w:val="22"/>
          <w:szCs w:val="22"/>
        </w:rPr>
      </w:pPr>
      <w:r w:rsidRPr="00866C25">
        <w:rPr>
          <w:rFonts w:ascii="Calibri Light" w:hAnsi="Calibri Light"/>
          <w:b/>
          <w:sz w:val="22"/>
          <w:szCs w:val="22"/>
        </w:rPr>
        <w:lastRenderedPageBreak/>
        <w:t>Page 2, Revolutionary Sleeper Sofas from Natuzzi Editions Offer Beautiful Styling</w:t>
      </w:r>
    </w:p>
    <w:p w:rsidR="00A53DC2" w:rsidRDefault="00A53DC2">
      <w:pPr>
        <w:pStyle w:val="ListParagraph"/>
        <w:jc w:val="both"/>
        <w:rPr>
          <w:rFonts w:ascii="Calibri Light" w:eastAsia="Calibri Light" w:hAnsi="Calibri Light" w:cs="Calibri Light"/>
          <w:sz w:val="22"/>
          <w:szCs w:val="22"/>
        </w:rPr>
      </w:pPr>
    </w:p>
    <w:p w:rsidR="00A53DC2" w:rsidRDefault="00FC04F2">
      <w:pPr>
        <w:pStyle w:val="ListParagraph"/>
        <w:numPr>
          <w:ilvl w:val="0"/>
          <w:numId w:val="4"/>
        </w:numPr>
        <w:tabs>
          <w:tab w:val="clear" w:pos="720"/>
          <w:tab w:val="num" w:pos="753"/>
        </w:tabs>
        <w:ind w:left="753" w:hanging="393"/>
        <w:jc w:val="both"/>
        <w:rPr>
          <w:rFonts w:ascii="Helvetica" w:eastAsia="Helvetica" w:hAnsi="Helvetica" w:cs="Helvetica"/>
        </w:rPr>
      </w:pPr>
      <w:r>
        <w:rPr>
          <w:rFonts w:ascii="Calibri Light" w:eastAsia="Calibri Light" w:hAnsi="Calibri Light" w:cs="Calibri Light"/>
          <w:sz w:val="22"/>
          <w:szCs w:val="22"/>
        </w:rPr>
        <w:t>The Greenflex Mattress, also made of expanded polyurethane, contains a high percentage of air to ensure comfort and durability in a breathable, non-allergenic material that is resistant to bacteria, mites and mold. Perfect for dispersing heat and humidity, it offers a high level of compression and elasticity.</w:t>
      </w:r>
    </w:p>
    <w:p w:rsidR="00A53DC2" w:rsidRDefault="00A53DC2">
      <w:pPr>
        <w:pStyle w:val="Body"/>
        <w:jc w:val="both"/>
        <w:rPr>
          <w:rFonts w:ascii="Calibri Light" w:eastAsia="Calibri Light" w:hAnsi="Calibri Light" w:cs="Calibri Light"/>
          <w:sz w:val="22"/>
          <w:szCs w:val="22"/>
        </w:rPr>
      </w:pPr>
    </w:p>
    <w:p w:rsidR="00A53DC2" w:rsidRDefault="00FC04F2">
      <w:pPr>
        <w:pStyle w:val="Body"/>
        <w:ind w:firstLine="720"/>
        <w:jc w:val="both"/>
        <w:rPr>
          <w:rFonts w:ascii="Calibri Light" w:eastAsia="Calibri Light" w:hAnsi="Calibri Light" w:cs="Calibri Light"/>
          <w:sz w:val="22"/>
          <w:szCs w:val="22"/>
          <w:shd w:val="clear" w:color="auto" w:fill="FFE061"/>
        </w:rPr>
      </w:pPr>
      <w:r>
        <w:rPr>
          <w:rFonts w:ascii="Calibri Light" w:eastAsia="Calibri Light" w:hAnsi="Calibri Light" w:cs="Calibri Light"/>
          <w:sz w:val="22"/>
          <w:szCs w:val="22"/>
        </w:rPr>
        <w:t xml:space="preserve">Each Day &amp; Night sleeper also measures up to the Natuzzi Editions on-trend attention to style and detail. </w:t>
      </w:r>
      <w:r w:rsidRPr="00A12CF6">
        <w:rPr>
          <w:rFonts w:ascii="Calibri Light" w:eastAsia="Calibri Light" w:hAnsi="Calibri Light" w:cs="Calibri Light"/>
          <w:sz w:val="22"/>
          <w:szCs w:val="22"/>
        </w:rPr>
        <w:t>The new sleeper models include:</w:t>
      </w:r>
    </w:p>
    <w:p w:rsidR="00A53DC2" w:rsidRDefault="00A53DC2">
      <w:pPr>
        <w:pStyle w:val="Body"/>
        <w:jc w:val="both"/>
        <w:rPr>
          <w:rFonts w:ascii="Calibri Light" w:eastAsia="Calibri Light" w:hAnsi="Calibri Light" w:cs="Calibri Light"/>
          <w:sz w:val="22"/>
          <w:szCs w:val="22"/>
        </w:rPr>
      </w:pPr>
    </w:p>
    <w:p w:rsidR="00A53DC2" w:rsidRDefault="00FC04F2" w:rsidP="00A12CF6">
      <w:pPr>
        <w:pStyle w:val="ListParagraph"/>
        <w:numPr>
          <w:ilvl w:val="0"/>
          <w:numId w:val="11"/>
        </w:numPr>
        <w:jc w:val="both"/>
        <w:rPr>
          <w:rFonts w:ascii="Helvetica" w:eastAsia="Helvetica" w:hAnsi="Helvetica" w:cs="Helvetica"/>
        </w:rPr>
      </w:pPr>
      <w:r>
        <w:rPr>
          <w:rFonts w:ascii="Calibri Light" w:eastAsia="Calibri Light" w:hAnsi="Calibri Light" w:cs="Calibri Light"/>
          <w:sz w:val="22"/>
          <w:szCs w:val="22"/>
        </w:rPr>
        <w:t xml:space="preserve">B883 – With a wide track arm, low horizontally tufted tight back and attached seat cushions, this two-over-two sleeper is sleek and modern. </w:t>
      </w:r>
      <w:r w:rsidRPr="00A12CF6">
        <w:rPr>
          <w:rFonts w:ascii="Calibri Light" w:eastAsia="Calibri Light" w:hAnsi="Calibri Light" w:cs="Calibri Light"/>
          <w:sz w:val="22"/>
          <w:szCs w:val="22"/>
          <w:u w:color="FF0000"/>
        </w:rPr>
        <w:t>Polished</w:t>
      </w:r>
      <w:r w:rsidRPr="00A12CF6">
        <w:rPr>
          <w:rFonts w:ascii="Calibri Light" w:eastAsia="Calibri Light" w:hAnsi="Calibri Light" w:cs="Calibri Light"/>
          <w:sz w:val="22"/>
          <w:szCs w:val="22"/>
        </w:rPr>
        <w:t xml:space="preserve"> metal</w:t>
      </w:r>
      <w:r>
        <w:rPr>
          <w:rFonts w:ascii="Calibri Light" w:eastAsia="Calibri Light" w:hAnsi="Calibri Light" w:cs="Calibri Light"/>
          <w:sz w:val="22"/>
          <w:szCs w:val="22"/>
        </w:rPr>
        <w:t xml:space="preserve"> legs are the perfect finishing touch. Available in any of Natuzzi </w:t>
      </w:r>
      <w:r w:rsidRPr="00A12CF6">
        <w:rPr>
          <w:rFonts w:ascii="Calibri Light" w:eastAsia="Calibri Light" w:hAnsi="Calibri Light" w:cs="Calibri Light"/>
          <w:sz w:val="22"/>
          <w:szCs w:val="22"/>
        </w:rPr>
        <w:t xml:space="preserve">Editions’ </w:t>
      </w:r>
      <w:r w:rsidRPr="00A12CF6">
        <w:rPr>
          <w:rFonts w:ascii="Calibri Light" w:eastAsia="Calibri Light" w:hAnsi="Calibri Light" w:cs="Calibri Light"/>
          <w:sz w:val="22"/>
          <w:szCs w:val="22"/>
          <w:u w:color="FF0000"/>
        </w:rPr>
        <w:t>100</w:t>
      </w:r>
      <w:r w:rsidRPr="00A12CF6">
        <w:rPr>
          <w:rFonts w:ascii="Calibri Light" w:eastAsia="Calibri Light" w:hAnsi="Calibri Light" w:cs="Calibri Light"/>
          <w:sz w:val="22"/>
          <w:szCs w:val="22"/>
        </w:rPr>
        <w:t xml:space="preserve"> leathers and </w:t>
      </w:r>
      <w:r w:rsidRPr="00A12CF6">
        <w:rPr>
          <w:rFonts w:ascii="Calibri Light" w:eastAsia="Calibri Light" w:hAnsi="Calibri Light" w:cs="Calibri Light"/>
          <w:sz w:val="22"/>
          <w:szCs w:val="22"/>
          <w:u w:color="FF0000"/>
        </w:rPr>
        <w:t>30</w:t>
      </w:r>
      <w:r w:rsidRPr="00A12CF6">
        <w:rPr>
          <w:rFonts w:ascii="Calibri Light" w:eastAsia="Calibri Light" w:hAnsi="Calibri Light" w:cs="Calibri Light"/>
          <w:sz w:val="22"/>
          <w:szCs w:val="22"/>
        </w:rPr>
        <w:t xml:space="preserve"> fabrics.</w:t>
      </w:r>
    </w:p>
    <w:p w:rsidR="00A53DC2" w:rsidRDefault="00A53DC2">
      <w:pPr>
        <w:pStyle w:val="ListParagraph"/>
        <w:jc w:val="both"/>
        <w:rPr>
          <w:rFonts w:ascii="Calibri Light" w:eastAsia="Calibri Light" w:hAnsi="Calibri Light" w:cs="Calibri Light"/>
          <w:sz w:val="22"/>
          <w:szCs w:val="22"/>
        </w:rPr>
      </w:pPr>
    </w:p>
    <w:p w:rsidR="00A53DC2" w:rsidRDefault="00FC04F2" w:rsidP="00A12CF6">
      <w:pPr>
        <w:pStyle w:val="ListParagraph"/>
        <w:numPr>
          <w:ilvl w:val="0"/>
          <w:numId w:val="11"/>
        </w:numPr>
        <w:jc w:val="both"/>
        <w:rPr>
          <w:rFonts w:ascii="Helvetica" w:eastAsia="Helvetica" w:hAnsi="Helvetica" w:cs="Helvetica"/>
          <w:shd w:val="clear" w:color="auto" w:fill="FFE061"/>
        </w:rPr>
      </w:pPr>
      <w:r>
        <w:rPr>
          <w:rFonts w:ascii="Calibri Light" w:eastAsia="Calibri Light" w:hAnsi="Calibri Light" w:cs="Calibri Light"/>
          <w:sz w:val="22"/>
          <w:szCs w:val="22"/>
        </w:rPr>
        <w:t xml:space="preserve">B922 – </w:t>
      </w:r>
      <w:r w:rsidRPr="00A12CF6">
        <w:rPr>
          <w:rFonts w:ascii="Calibri Light" w:eastAsia="Calibri Light" w:hAnsi="Calibri Light" w:cs="Calibri Light"/>
          <w:sz w:val="22"/>
          <w:szCs w:val="22"/>
          <w:u w:color="FF0000"/>
        </w:rPr>
        <w:t>This model is unique in that it</w:t>
      </w:r>
      <w:r w:rsidRPr="00A12CF6">
        <w:rPr>
          <w:rFonts w:ascii="Calibri Light" w:eastAsia="Calibri Light" w:hAnsi="Calibri Light" w:cs="Calibri Light"/>
          <w:sz w:val="22"/>
          <w:szCs w:val="22"/>
        </w:rPr>
        <w:t xml:space="preserve"> features </w:t>
      </w:r>
      <w:r w:rsidRPr="00A12CF6">
        <w:rPr>
          <w:rFonts w:ascii="Calibri Light" w:eastAsia="Calibri Light" w:hAnsi="Calibri Light" w:cs="Calibri Light"/>
          <w:sz w:val="22"/>
          <w:szCs w:val="22"/>
          <w:u w:color="FF0000"/>
        </w:rPr>
        <w:t xml:space="preserve">two adjustable headrests, which can be ratcheted up for extra comfort and head support – an impressive feature for a sleeper.  </w:t>
      </w:r>
      <w:r w:rsidRPr="00A12CF6">
        <w:rPr>
          <w:rFonts w:ascii="Calibri Light" w:eastAsia="Calibri Light" w:hAnsi="Calibri Light" w:cs="Calibri Light"/>
          <w:sz w:val="22"/>
          <w:szCs w:val="22"/>
        </w:rPr>
        <w:t xml:space="preserve"> Comfortable padded arms and square block feet </w:t>
      </w:r>
      <w:r w:rsidRPr="00A12CF6">
        <w:rPr>
          <w:rFonts w:ascii="Calibri Light" w:eastAsia="Calibri Light" w:hAnsi="Calibri Light" w:cs="Calibri Light"/>
          <w:sz w:val="22"/>
          <w:szCs w:val="22"/>
          <w:u w:color="FF0000"/>
        </w:rPr>
        <w:t>add style to this</w:t>
      </w:r>
      <w:r w:rsidRPr="00A12CF6">
        <w:rPr>
          <w:rFonts w:ascii="Calibri Light" w:eastAsia="Calibri Light" w:hAnsi="Calibri Light" w:cs="Calibri Light"/>
          <w:sz w:val="22"/>
          <w:szCs w:val="22"/>
        </w:rPr>
        <w:t xml:space="preserve"> two-over-two </w:t>
      </w:r>
      <w:r w:rsidRPr="00A12CF6">
        <w:rPr>
          <w:rFonts w:ascii="Calibri Light" w:eastAsia="Calibri Light" w:hAnsi="Calibri Light" w:cs="Calibri Light"/>
          <w:sz w:val="22"/>
          <w:szCs w:val="22"/>
          <w:u w:color="FF0000"/>
        </w:rPr>
        <w:t>silhouette</w:t>
      </w:r>
      <w:r w:rsidRPr="00A12CF6">
        <w:rPr>
          <w:rFonts w:ascii="Calibri Light" w:eastAsia="Calibri Light" w:hAnsi="Calibri Light" w:cs="Calibri Light"/>
          <w:sz w:val="22"/>
          <w:szCs w:val="22"/>
        </w:rPr>
        <w:t xml:space="preserve">. Available in any of Natuzzi Editions’ </w:t>
      </w:r>
      <w:r w:rsidRPr="00A12CF6">
        <w:rPr>
          <w:rFonts w:ascii="Calibri Light" w:eastAsia="Calibri Light" w:hAnsi="Calibri Light" w:cs="Calibri Light"/>
          <w:sz w:val="22"/>
          <w:szCs w:val="22"/>
          <w:u w:color="FF0000"/>
        </w:rPr>
        <w:t xml:space="preserve">100 </w:t>
      </w:r>
      <w:r w:rsidRPr="00A12CF6">
        <w:rPr>
          <w:rFonts w:ascii="Calibri Light" w:eastAsia="Calibri Light" w:hAnsi="Calibri Light" w:cs="Calibri Light"/>
          <w:sz w:val="22"/>
          <w:szCs w:val="22"/>
        </w:rPr>
        <w:t xml:space="preserve">leathers and </w:t>
      </w:r>
      <w:r w:rsidRPr="00A12CF6">
        <w:rPr>
          <w:rFonts w:ascii="Calibri Light" w:eastAsia="Calibri Light" w:hAnsi="Calibri Light" w:cs="Calibri Light"/>
          <w:sz w:val="22"/>
          <w:szCs w:val="22"/>
          <w:u w:color="FF0000"/>
        </w:rPr>
        <w:t>30</w:t>
      </w:r>
      <w:r w:rsidRPr="00A12CF6">
        <w:rPr>
          <w:rFonts w:ascii="Calibri Light" w:eastAsia="Calibri Light" w:hAnsi="Calibri Light" w:cs="Calibri Light"/>
          <w:sz w:val="22"/>
          <w:szCs w:val="22"/>
        </w:rPr>
        <w:t xml:space="preserve"> fabrics.</w:t>
      </w:r>
    </w:p>
    <w:p w:rsidR="00A53DC2" w:rsidRDefault="00A53DC2">
      <w:pPr>
        <w:pStyle w:val="Body"/>
        <w:jc w:val="both"/>
        <w:rPr>
          <w:rFonts w:ascii="Calibri Light" w:eastAsia="Calibri Light" w:hAnsi="Calibri Light" w:cs="Calibri Light"/>
          <w:sz w:val="22"/>
          <w:szCs w:val="22"/>
        </w:rPr>
      </w:pPr>
    </w:p>
    <w:p w:rsidR="00A53DC2" w:rsidRDefault="00FC04F2" w:rsidP="00A12CF6">
      <w:pPr>
        <w:pStyle w:val="ListParagraph"/>
        <w:numPr>
          <w:ilvl w:val="0"/>
          <w:numId w:val="11"/>
        </w:numPr>
        <w:jc w:val="both"/>
        <w:rPr>
          <w:rFonts w:ascii="Helvetica" w:eastAsia="Helvetica" w:hAnsi="Helvetica" w:cs="Helvetica"/>
          <w:shd w:val="clear" w:color="auto" w:fill="FFE061"/>
        </w:rPr>
      </w:pPr>
      <w:r>
        <w:rPr>
          <w:rFonts w:ascii="Calibri Light" w:eastAsia="Calibri Light" w:hAnsi="Calibri Light" w:cs="Calibri Light"/>
          <w:sz w:val="22"/>
          <w:szCs w:val="22"/>
        </w:rPr>
        <w:t xml:space="preserve">B933 – A comfortable high bustle back and tailored padded arms lend casual appeal to this two-over-two sleeper, which has attached box seat cushions and square block feet. Available in any of Natuzzi </w:t>
      </w:r>
      <w:r w:rsidRPr="00A12CF6">
        <w:rPr>
          <w:rFonts w:ascii="Calibri Light" w:eastAsia="Calibri Light" w:hAnsi="Calibri Light" w:cs="Calibri Light"/>
          <w:sz w:val="22"/>
          <w:szCs w:val="22"/>
        </w:rPr>
        <w:t xml:space="preserve">Editions’ </w:t>
      </w:r>
      <w:r w:rsidRPr="00A12CF6">
        <w:rPr>
          <w:rFonts w:ascii="Calibri Light" w:eastAsia="Calibri Light" w:hAnsi="Calibri Light" w:cs="Calibri Light"/>
          <w:sz w:val="22"/>
          <w:szCs w:val="22"/>
          <w:u w:color="FF0000"/>
        </w:rPr>
        <w:t>100</w:t>
      </w:r>
      <w:r w:rsidRPr="00A12CF6">
        <w:rPr>
          <w:rFonts w:ascii="Calibri Light" w:eastAsia="Calibri Light" w:hAnsi="Calibri Light" w:cs="Calibri Light"/>
          <w:sz w:val="22"/>
          <w:szCs w:val="22"/>
        </w:rPr>
        <w:t xml:space="preserve"> leathers and </w:t>
      </w:r>
      <w:r w:rsidRPr="00A12CF6">
        <w:rPr>
          <w:rFonts w:ascii="Calibri Light" w:eastAsia="Calibri Light" w:hAnsi="Calibri Light" w:cs="Calibri Light"/>
          <w:sz w:val="22"/>
          <w:szCs w:val="22"/>
          <w:u w:color="FF0000"/>
        </w:rPr>
        <w:t>30</w:t>
      </w:r>
      <w:r w:rsidRPr="00A12CF6">
        <w:rPr>
          <w:rFonts w:ascii="Calibri Light" w:eastAsia="Calibri Light" w:hAnsi="Calibri Light" w:cs="Calibri Light"/>
          <w:sz w:val="22"/>
          <w:szCs w:val="22"/>
        </w:rPr>
        <w:t xml:space="preserve"> fabrics.</w:t>
      </w:r>
    </w:p>
    <w:p w:rsidR="00A53DC2" w:rsidRDefault="00A53DC2">
      <w:pPr>
        <w:pStyle w:val="Body"/>
        <w:jc w:val="both"/>
        <w:rPr>
          <w:rFonts w:ascii="Calibri Light" w:eastAsia="Calibri Light" w:hAnsi="Calibri Light" w:cs="Calibri Light"/>
          <w:sz w:val="22"/>
          <w:szCs w:val="22"/>
        </w:rPr>
      </w:pPr>
    </w:p>
    <w:p w:rsidR="00A53DC2" w:rsidRDefault="00FC04F2" w:rsidP="00A12CF6">
      <w:pPr>
        <w:pStyle w:val="ListParagraph"/>
        <w:numPr>
          <w:ilvl w:val="0"/>
          <w:numId w:val="11"/>
        </w:numPr>
        <w:jc w:val="both"/>
        <w:rPr>
          <w:rFonts w:ascii="Helvetica" w:eastAsia="Helvetica" w:hAnsi="Helvetica" w:cs="Helvetica"/>
          <w:shd w:val="clear" w:color="auto" w:fill="FFE061"/>
        </w:rPr>
      </w:pPr>
      <w:r w:rsidRPr="00A12CF6">
        <w:rPr>
          <w:rFonts w:ascii="Calibri Light" w:eastAsia="Calibri Light" w:hAnsi="Calibri Light" w:cs="Calibri Light"/>
          <w:sz w:val="22"/>
          <w:szCs w:val="22"/>
          <w:u w:color="FF0000"/>
        </w:rPr>
        <w:t>B934</w:t>
      </w:r>
      <w:r w:rsidRPr="00A12CF6">
        <w:rPr>
          <w:rFonts w:ascii="Calibri Light" w:eastAsia="Calibri Light" w:hAnsi="Calibri Light" w:cs="Calibri Light"/>
          <w:sz w:val="22"/>
          <w:szCs w:val="22"/>
        </w:rPr>
        <w:t xml:space="preserve">– The versatile </w:t>
      </w:r>
      <w:r w:rsidRPr="00A12CF6">
        <w:rPr>
          <w:rFonts w:ascii="Calibri Light" w:eastAsia="Calibri Light" w:hAnsi="Calibri Light" w:cs="Calibri Light"/>
          <w:sz w:val="22"/>
          <w:szCs w:val="22"/>
          <w:u w:color="FF0000"/>
        </w:rPr>
        <w:t xml:space="preserve">B934 </w:t>
      </w:r>
      <w:r w:rsidRPr="00A12CF6">
        <w:rPr>
          <w:rFonts w:ascii="Calibri Light" w:eastAsia="Calibri Light" w:hAnsi="Calibri Light" w:cs="Calibri Light"/>
          <w:sz w:val="22"/>
          <w:szCs w:val="22"/>
        </w:rPr>
        <w:t xml:space="preserve">works in a variety of interiors with a simple one-cushion attached back, </w:t>
      </w:r>
      <w:r w:rsidRPr="00A12CF6">
        <w:rPr>
          <w:rFonts w:ascii="Calibri Light" w:eastAsia="Calibri Light" w:hAnsi="Calibri Light" w:cs="Calibri Light"/>
          <w:sz w:val="22"/>
          <w:szCs w:val="22"/>
          <w:u w:color="FF0000"/>
        </w:rPr>
        <w:t xml:space="preserve">block seat cushions, </w:t>
      </w:r>
      <w:r w:rsidRPr="00A12CF6">
        <w:rPr>
          <w:rFonts w:ascii="Calibri Light" w:eastAsia="Calibri Light" w:hAnsi="Calibri Light" w:cs="Calibri Light"/>
          <w:sz w:val="22"/>
          <w:szCs w:val="22"/>
        </w:rPr>
        <w:t xml:space="preserve">track arms and </w:t>
      </w:r>
      <w:r w:rsidRPr="00A12CF6">
        <w:rPr>
          <w:rFonts w:ascii="Calibri Light" w:eastAsia="Calibri Light" w:hAnsi="Calibri Light" w:cs="Calibri Light"/>
          <w:sz w:val="22"/>
          <w:szCs w:val="22"/>
          <w:u w:color="FF0000"/>
        </w:rPr>
        <w:t>wood feet.</w:t>
      </w:r>
      <w:r>
        <w:rPr>
          <w:rFonts w:ascii="Calibri Light" w:eastAsia="Calibri Light" w:hAnsi="Calibri Light" w:cs="Calibri Light"/>
          <w:sz w:val="22"/>
          <w:szCs w:val="22"/>
          <w:u w:color="FF0000"/>
        </w:rPr>
        <w:t xml:space="preserve"> </w:t>
      </w:r>
      <w:r>
        <w:rPr>
          <w:rFonts w:ascii="Calibri Light" w:eastAsia="Calibri Light" w:hAnsi="Calibri Light" w:cs="Calibri Light"/>
          <w:sz w:val="22"/>
          <w:szCs w:val="22"/>
        </w:rPr>
        <w:t xml:space="preserve">Available in any of Natuzzi </w:t>
      </w:r>
      <w:r w:rsidRPr="00A12CF6">
        <w:rPr>
          <w:rFonts w:ascii="Calibri Light" w:eastAsia="Calibri Light" w:hAnsi="Calibri Light" w:cs="Calibri Light"/>
          <w:sz w:val="22"/>
          <w:szCs w:val="22"/>
        </w:rPr>
        <w:t xml:space="preserve">Editions’ </w:t>
      </w:r>
      <w:r w:rsidRPr="00A12CF6">
        <w:rPr>
          <w:rFonts w:ascii="Calibri Light" w:eastAsia="Calibri Light" w:hAnsi="Calibri Light" w:cs="Calibri Light"/>
          <w:sz w:val="22"/>
          <w:szCs w:val="22"/>
          <w:u w:color="FF0000"/>
        </w:rPr>
        <w:t>100</w:t>
      </w:r>
      <w:r w:rsidRPr="00A12CF6">
        <w:rPr>
          <w:rFonts w:ascii="Calibri Light" w:eastAsia="Calibri Light" w:hAnsi="Calibri Light" w:cs="Calibri Light"/>
          <w:sz w:val="22"/>
          <w:szCs w:val="22"/>
        </w:rPr>
        <w:t xml:space="preserve"> leathers and </w:t>
      </w:r>
      <w:r w:rsidRPr="00A12CF6">
        <w:rPr>
          <w:rFonts w:ascii="Calibri Light" w:eastAsia="Calibri Light" w:hAnsi="Calibri Light" w:cs="Calibri Light"/>
          <w:sz w:val="22"/>
          <w:szCs w:val="22"/>
          <w:u w:color="FF0000"/>
        </w:rPr>
        <w:t>30</w:t>
      </w:r>
      <w:r w:rsidRPr="00A12CF6">
        <w:rPr>
          <w:rFonts w:ascii="Calibri Light" w:eastAsia="Calibri Light" w:hAnsi="Calibri Light" w:cs="Calibri Light"/>
          <w:sz w:val="22"/>
          <w:szCs w:val="22"/>
        </w:rPr>
        <w:t xml:space="preserve"> fabrics.</w:t>
      </w:r>
    </w:p>
    <w:p w:rsidR="00A53DC2" w:rsidRDefault="00A53DC2" w:rsidP="00A12CF6">
      <w:pPr>
        <w:pStyle w:val="ListParagraph"/>
        <w:ind w:left="753"/>
        <w:jc w:val="both"/>
        <w:rPr>
          <w:rFonts w:ascii="Helvetica" w:eastAsia="Helvetica" w:hAnsi="Helvetica" w:cs="Helvetica"/>
        </w:rPr>
      </w:pPr>
    </w:p>
    <w:p w:rsidR="00A53DC2" w:rsidRDefault="00FC04F2">
      <w:pPr>
        <w:pStyle w:val="Body"/>
        <w:jc w:val="center"/>
        <w:rPr>
          <w:rFonts w:ascii="Calibri Light" w:eastAsia="Calibri Light" w:hAnsi="Calibri Light" w:cs="Calibri Light"/>
          <w:b/>
          <w:bCs/>
          <w:sz w:val="22"/>
          <w:szCs w:val="22"/>
        </w:rPr>
      </w:pPr>
      <w:r>
        <w:rPr>
          <w:rFonts w:ascii="Calibri Light" w:eastAsia="Calibri Light" w:hAnsi="Calibri Light" w:cs="Calibri Light"/>
          <w:b/>
          <w:bCs/>
          <w:sz w:val="22"/>
          <w:szCs w:val="22"/>
        </w:rPr>
        <w:t>#     #     #</w:t>
      </w:r>
    </w:p>
    <w:p w:rsidR="00A53DC2" w:rsidRDefault="00FC04F2">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 xml:space="preserve">About Natuzzi </w:t>
      </w:r>
      <w:r w:rsidR="00337737">
        <w:rPr>
          <w:rFonts w:ascii="Calibri Light" w:eastAsia="Calibri Light" w:hAnsi="Calibri Light" w:cs="Calibri Light"/>
          <w:b/>
          <w:bCs/>
          <w:sz w:val="22"/>
          <w:szCs w:val="22"/>
        </w:rPr>
        <w:t>S.p.A.</w:t>
      </w:r>
      <w:r w:rsidR="00B27E7A">
        <w:rPr>
          <w:rFonts w:ascii="Calibri Light" w:eastAsia="Calibri Light" w:hAnsi="Calibri Light" w:cs="Calibri Light"/>
          <w:b/>
          <w:bCs/>
          <w:sz w:val="22"/>
          <w:szCs w:val="22"/>
        </w:rPr>
        <w:t>:</w:t>
      </w:r>
    </w:p>
    <w:p w:rsidR="00B27E7A" w:rsidRDefault="00B27E7A">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p>
    <w:p w:rsidR="00A53DC2" w:rsidRDefault="00FC04F2">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r>
        <w:rPr>
          <w:rFonts w:ascii="Calibri Light" w:eastAsia="Calibri Light" w:hAnsi="Calibri Light" w:cs="Calibri Light"/>
          <w:sz w:val="22"/>
          <w:szCs w:val="22"/>
        </w:rPr>
        <w:tab/>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A53DC2" w:rsidRDefault="00A53DC2">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p>
    <w:p w:rsidR="00A53DC2" w:rsidRDefault="00FC04F2">
      <w:pPr>
        <w:pStyle w:val="Body"/>
        <w:jc w:val="center"/>
        <w:rPr>
          <w:rFonts w:ascii="Calibri Light" w:eastAsia="Calibri Light" w:hAnsi="Calibri Light" w:cs="Calibri Light"/>
          <w:b/>
          <w:bCs/>
          <w:sz w:val="22"/>
          <w:szCs w:val="22"/>
        </w:rPr>
      </w:pPr>
      <w:r>
        <w:rPr>
          <w:rFonts w:ascii="Calibri Light" w:eastAsia="Calibri Light" w:hAnsi="Calibri Light" w:cs="Calibri Light"/>
          <w:b/>
          <w:bCs/>
          <w:sz w:val="22"/>
          <w:szCs w:val="22"/>
        </w:rPr>
        <w:t>#     #     #</w:t>
      </w:r>
    </w:p>
    <w:p w:rsidR="00A53DC2" w:rsidRDefault="00A53DC2">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p>
    <w:p w:rsidR="00A53DC2" w:rsidRDefault="00A53DC2">
      <w:pPr>
        <w:pStyle w:val="Body"/>
      </w:pPr>
    </w:p>
    <w:sectPr w:rsidR="00A53DC2" w:rsidSect="002A10F0">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037" w:rsidRDefault="00FC04F2">
      <w:r>
        <w:separator/>
      </w:r>
    </w:p>
  </w:endnote>
  <w:endnote w:type="continuationSeparator" w:id="0">
    <w:p w:rsidR="00E35037" w:rsidRDefault="00FC0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DC2" w:rsidRDefault="00A53DC2">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037" w:rsidRDefault="00FC04F2">
      <w:r>
        <w:separator/>
      </w:r>
    </w:p>
  </w:footnote>
  <w:footnote w:type="continuationSeparator" w:id="0">
    <w:p w:rsidR="00E35037" w:rsidRDefault="00FC04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DC2" w:rsidRDefault="00A53DC2">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A24697"/>
    <w:multiLevelType w:val="hybridMultilevel"/>
    <w:tmpl w:val="8E5AB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83211"/>
    <w:multiLevelType w:val="multilevel"/>
    <w:tmpl w:val="EF460AA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2AF66103"/>
    <w:multiLevelType w:val="multilevel"/>
    <w:tmpl w:val="FDAA2520"/>
    <w:lvl w:ilvl="0">
      <w:numFmt w:val="bullet"/>
      <w:lvlText w:val="•"/>
      <w:lvlJc w:val="left"/>
      <w:pPr>
        <w:tabs>
          <w:tab w:val="num" w:pos="720"/>
        </w:tabs>
        <w:ind w:left="720" w:hanging="360"/>
      </w:pPr>
      <w:rPr>
        <w:rFonts w:ascii="Helvetica" w:eastAsia="Helvetica" w:hAnsi="Helvetica" w:cs="Helvetica"/>
        <w:position w:val="0"/>
        <w:sz w:val="24"/>
        <w:szCs w:val="24"/>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abstractNum w:abstractNumId="3">
    <w:nsid w:val="2EC740C2"/>
    <w:multiLevelType w:val="multilevel"/>
    <w:tmpl w:val="0FD8588C"/>
    <w:lvl w:ilvl="0">
      <w:numFmt w:val="bullet"/>
      <w:lvlText w:val="•"/>
      <w:lvlJc w:val="left"/>
      <w:pPr>
        <w:tabs>
          <w:tab w:val="num" w:pos="720"/>
        </w:tabs>
        <w:ind w:left="720" w:hanging="360"/>
      </w:pPr>
      <w:rPr>
        <w:rFonts w:ascii="Helvetica" w:eastAsia="Helvetica" w:hAnsi="Helvetica" w:cs="Helvetica"/>
        <w:position w:val="0"/>
        <w:sz w:val="24"/>
        <w:szCs w:val="24"/>
        <w:u w:color="FF0000"/>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u w:color="FF0000"/>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u w:color="FF0000"/>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u w:color="FF0000"/>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u w:color="FF0000"/>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u w:color="FF0000"/>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u w:color="FF0000"/>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u w:color="FF0000"/>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u w:color="FF0000"/>
      </w:rPr>
    </w:lvl>
  </w:abstractNum>
  <w:abstractNum w:abstractNumId="4">
    <w:nsid w:val="30E61678"/>
    <w:multiLevelType w:val="multilevel"/>
    <w:tmpl w:val="4462F526"/>
    <w:styleLink w:val="List0"/>
    <w:lvl w:ilvl="0">
      <w:numFmt w:val="bullet"/>
      <w:lvlText w:val="•"/>
      <w:lvlJc w:val="left"/>
      <w:pPr>
        <w:tabs>
          <w:tab w:val="num" w:pos="720"/>
        </w:tabs>
        <w:ind w:left="720" w:hanging="360"/>
      </w:pPr>
      <w:rPr>
        <w:rFonts w:ascii="Helvetica" w:eastAsia="Helvetica" w:hAnsi="Helvetica" w:cs="Helvetica"/>
        <w:position w:val="0"/>
        <w:sz w:val="24"/>
        <w:szCs w:val="24"/>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abstractNum w:abstractNumId="5">
    <w:nsid w:val="594C0E70"/>
    <w:multiLevelType w:val="multilevel"/>
    <w:tmpl w:val="1D965584"/>
    <w:lvl w:ilvl="0">
      <w:start w:val="1"/>
      <w:numFmt w:val="bullet"/>
      <w:lvlText w:val="•"/>
      <w:lvlJc w:val="left"/>
      <w:pPr>
        <w:tabs>
          <w:tab w:val="num" w:pos="720"/>
        </w:tabs>
        <w:ind w:left="720" w:hanging="360"/>
      </w:pPr>
      <w:rPr>
        <w:rFonts w:ascii="Calibri Light" w:eastAsia="Calibri Light" w:hAnsi="Calibri Light" w:cs="Calibri Light"/>
        <w:position w:val="0"/>
        <w:sz w:val="22"/>
        <w:szCs w:val="22"/>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abstractNum w:abstractNumId="6">
    <w:nsid w:val="5A687EE7"/>
    <w:multiLevelType w:val="multilevel"/>
    <w:tmpl w:val="5694011C"/>
    <w:lvl w:ilvl="0">
      <w:numFmt w:val="bullet"/>
      <w:lvlText w:val="•"/>
      <w:lvlJc w:val="left"/>
      <w:pPr>
        <w:tabs>
          <w:tab w:val="num" w:pos="720"/>
        </w:tabs>
        <w:ind w:left="720" w:hanging="360"/>
      </w:pPr>
      <w:rPr>
        <w:rFonts w:ascii="Helvetica" w:eastAsia="Helvetica" w:hAnsi="Helvetica" w:cs="Helvetica"/>
        <w:position w:val="0"/>
        <w:sz w:val="24"/>
        <w:szCs w:val="24"/>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abstractNum w:abstractNumId="7">
    <w:nsid w:val="659E2467"/>
    <w:multiLevelType w:val="multilevel"/>
    <w:tmpl w:val="6C927CB0"/>
    <w:lvl w:ilvl="0">
      <w:numFmt w:val="bullet"/>
      <w:lvlText w:val="•"/>
      <w:lvlJc w:val="left"/>
      <w:pPr>
        <w:tabs>
          <w:tab w:val="num" w:pos="720"/>
        </w:tabs>
        <w:ind w:left="720" w:hanging="360"/>
      </w:pPr>
      <w:rPr>
        <w:rFonts w:ascii="Helvetica" w:eastAsia="Helvetica" w:hAnsi="Helvetica" w:cs="Helvetica"/>
        <w:position w:val="0"/>
        <w:sz w:val="24"/>
        <w:szCs w:val="24"/>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abstractNum w:abstractNumId="8">
    <w:nsid w:val="697217D7"/>
    <w:multiLevelType w:val="hybridMultilevel"/>
    <w:tmpl w:val="8056F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1A3952"/>
    <w:multiLevelType w:val="multilevel"/>
    <w:tmpl w:val="8E4C83F2"/>
    <w:lvl w:ilvl="0">
      <w:numFmt w:val="bullet"/>
      <w:lvlText w:val="•"/>
      <w:lvlJc w:val="left"/>
      <w:pPr>
        <w:tabs>
          <w:tab w:val="num" w:pos="720"/>
        </w:tabs>
        <w:ind w:left="720" w:hanging="360"/>
      </w:pPr>
      <w:rPr>
        <w:rFonts w:ascii="Helvetica" w:eastAsia="Helvetica" w:hAnsi="Helvetica" w:cs="Helvetica"/>
        <w:position w:val="0"/>
        <w:sz w:val="24"/>
        <w:szCs w:val="24"/>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abstractNum w:abstractNumId="10">
    <w:nsid w:val="6F1E280B"/>
    <w:multiLevelType w:val="multilevel"/>
    <w:tmpl w:val="B1905E34"/>
    <w:lvl w:ilvl="0">
      <w:numFmt w:val="bullet"/>
      <w:lvlText w:val="•"/>
      <w:lvlJc w:val="left"/>
      <w:pPr>
        <w:tabs>
          <w:tab w:val="num" w:pos="720"/>
        </w:tabs>
        <w:ind w:left="720" w:hanging="360"/>
      </w:pPr>
      <w:rPr>
        <w:rFonts w:ascii="Helvetica" w:eastAsia="Helvetica" w:hAnsi="Helvetica" w:cs="Helvetica"/>
        <w:position w:val="0"/>
        <w:sz w:val="24"/>
        <w:szCs w:val="24"/>
      </w:rPr>
    </w:lvl>
    <w:lvl w:ilvl="1">
      <w:start w:val="1"/>
      <w:numFmt w:val="bullet"/>
      <w:lvlText w:val="o"/>
      <w:lvlJc w:val="left"/>
      <w:pPr>
        <w:tabs>
          <w:tab w:val="num" w:pos="1410"/>
        </w:tabs>
        <w:ind w:left="1410" w:hanging="330"/>
      </w:pPr>
      <w:rPr>
        <w:rFonts w:ascii="Calibri Light" w:eastAsia="Calibri Light" w:hAnsi="Calibri Light" w:cs="Calibri Light"/>
        <w:position w:val="0"/>
        <w:sz w:val="22"/>
        <w:szCs w:val="22"/>
      </w:rPr>
    </w:lvl>
    <w:lvl w:ilvl="2">
      <w:start w:val="1"/>
      <w:numFmt w:val="bullet"/>
      <w:lvlText w:val="▪"/>
      <w:lvlJc w:val="left"/>
      <w:pPr>
        <w:tabs>
          <w:tab w:val="num" w:pos="2130"/>
        </w:tabs>
        <w:ind w:left="2130" w:hanging="330"/>
      </w:pPr>
      <w:rPr>
        <w:rFonts w:ascii="Calibri Light" w:eastAsia="Calibri Light" w:hAnsi="Calibri Light" w:cs="Calibri Light"/>
        <w:position w:val="0"/>
        <w:sz w:val="22"/>
        <w:szCs w:val="22"/>
      </w:rPr>
    </w:lvl>
    <w:lvl w:ilvl="3">
      <w:start w:val="1"/>
      <w:numFmt w:val="bullet"/>
      <w:lvlText w:val="•"/>
      <w:lvlJc w:val="left"/>
      <w:pPr>
        <w:tabs>
          <w:tab w:val="num" w:pos="2850"/>
        </w:tabs>
        <w:ind w:left="2850" w:hanging="330"/>
      </w:pPr>
      <w:rPr>
        <w:rFonts w:ascii="Calibri Light" w:eastAsia="Calibri Light" w:hAnsi="Calibri Light" w:cs="Calibri Light"/>
        <w:position w:val="0"/>
        <w:sz w:val="22"/>
        <w:szCs w:val="22"/>
      </w:rPr>
    </w:lvl>
    <w:lvl w:ilvl="4">
      <w:start w:val="1"/>
      <w:numFmt w:val="bullet"/>
      <w:lvlText w:val="o"/>
      <w:lvlJc w:val="left"/>
      <w:pPr>
        <w:tabs>
          <w:tab w:val="num" w:pos="3570"/>
        </w:tabs>
        <w:ind w:left="3570" w:hanging="330"/>
      </w:pPr>
      <w:rPr>
        <w:rFonts w:ascii="Calibri Light" w:eastAsia="Calibri Light" w:hAnsi="Calibri Light" w:cs="Calibri Light"/>
        <w:position w:val="0"/>
        <w:sz w:val="22"/>
        <w:szCs w:val="22"/>
      </w:rPr>
    </w:lvl>
    <w:lvl w:ilvl="5">
      <w:start w:val="1"/>
      <w:numFmt w:val="bullet"/>
      <w:lvlText w:val="▪"/>
      <w:lvlJc w:val="left"/>
      <w:pPr>
        <w:tabs>
          <w:tab w:val="num" w:pos="4290"/>
        </w:tabs>
        <w:ind w:left="4290" w:hanging="330"/>
      </w:pPr>
      <w:rPr>
        <w:rFonts w:ascii="Calibri Light" w:eastAsia="Calibri Light" w:hAnsi="Calibri Light" w:cs="Calibri Light"/>
        <w:position w:val="0"/>
        <w:sz w:val="22"/>
        <w:szCs w:val="22"/>
      </w:rPr>
    </w:lvl>
    <w:lvl w:ilvl="6">
      <w:start w:val="1"/>
      <w:numFmt w:val="bullet"/>
      <w:lvlText w:val="•"/>
      <w:lvlJc w:val="left"/>
      <w:pPr>
        <w:tabs>
          <w:tab w:val="num" w:pos="5010"/>
        </w:tabs>
        <w:ind w:left="5010" w:hanging="330"/>
      </w:pPr>
      <w:rPr>
        <w:rFonts w:ascii="Calibri Light" w:eastAsia="Calibri Light" w:hAnsi="Calibri Light" w:cs="Calibri Light"/>
        <w:position w:val="0"/>
        <w:sz w:val="22"/>
        <w:szCs w:val="22"/>
      </w:rPr>
    </w:lvl>
    <w:lvl w:ilvl="7">
      <w:start w:val="1"/>
      <w:numFmt w:val="bullet"/>
      <w:lvlText w:val="o"/>
      <w:lvlJc w:val="left"/>
      <w:pPr>
        <w:tabs>
          <w:tab w:val="num" w:pos="5730"/>
        </w:tabs>
        <w:ind w:left="5730" w:hanging="330"/>
      </w:pPr>
      <w:rPr>
        <w:rFonts w:ascii="Calibri Light" w:eastAsia="Calibri Light" w:hAnsi="Calibri Light" w:cs="Calibri Light"/>
        <w:position w:val="0"/>
        <w:sz w:val="22"/>
        <w:szCs w:val="22"/>
      </w:rPr>
    </w:lvl>
    <w:lvl w:ilvl="8">
      <w:start w:val="1"/>
      <w:numFmt w:val="bullet"/>
      <w:lvlText w:val="▪"/>
      <w:lvlJc w:val="left"/>
      <w:pPr>
        <w:tabs>
          <w:tab w:val="num" w:pos="6450"/>
        </w:tabs>
        <w:ind w:left="6450" w:hanging="330"/>
      </w:pPr>
      <w:rPr>
        <w:rFonts w:ascii="Calibri Light" w:eastAsia="Calibri Light" w:hAnsi="Calibri Light" w:cs="Calibri Light"/>
        <w:position w:val="0"/>
        <w:sz w:val="22"/>
        <w:szCs w:val="22"/>
      </w:rPr>
    </w:lvl>
  </w:abstractNum>
  <w:num w:numId="1">
    <w:abstractNumId w:val="5"/>
  </w:num>
  <w:num w:numId="2">
    <w:abstractNumId w:val="1"/>
  </w:num>
  <w:num w:numId="3">
    <w:abstractNumId w:val="9"/>
  </w:num>
  <w:num w:numId="4">
    <w:abstractNumId w:val="2"/>
  </w:num>
  <w:num w:numId="5">
    <w:abstractNumId w:val="6"/>
  </w:num>
  <w:num w:numId="6">
    <w:abstractNumId w:val="7"/>
  </w:num>
  <w:num w:numId="7">
    <w:abstractNumId w:val="10"/>
  </w:num>
  <w:num w:numId="8">
    <w:abstractNumId w:val="3"/>
  </w:num>
  <w:num w:numId="9">
    <w:abstractNumId w:val="4"/>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DC2"/>
    <w:rsid w:val="001136C4"/>
    <w:rsid w:val="002A10F0"/>
    <w:rsid w:val="00337737"/>
    <w:rsid w:val="00866C25"/>
    <w:rsid w:val="008E1F90"/>
    <w:rsid w:val="009D5168"/>
    <w:rsid w:val="00A12CF6"/>
    <w:rsid w:val="00A53DC2"/>
    <w:rsid w:val="00B27E7A"/>
    <w:rsid w:val="00CA4224"/>
    <w:rsid w:val="00E35037"/>
    <w:rsid w:val="00FC04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5479D2-85F2-4FB4-A4A1-D28C7DB7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pPr>
      <w:ind w:left="720"/>
    </w:pPr>
    <w:rPr>
      <w:rFonts w:ascii="Cambria" w:eastAsia="Cambria" w:hAnsi="Cambria" w:cs="Cambria"/>
      <w:color w:val="000000"/>
      <w:sz w:val="24"/>
      <w:szCs w:val="24"/>
      <w:u w:color="000000"/>
    </w:rPr>
  </w:style>
  <w:style w:type="numbering" w:customStyle="1" w:styleId="List0">
    <w:name w:val="List 0"/>
    <w:basedOn w:val="ImportedStyle1"/>
    <w:pPr>
      <w:numPr>
        <w:numId w:val="9"/>
      </w:numPr>
    </w:pPr>
  </w:style>
  <w:style w:type="numbering" w:customStyle="1" w:styleId="ImportedStyle1">
    <w:name w:val="Imported Style 1"/>
  </w:style>
  <w:style w:type="paragraph" w:customStyle="1" w:styleId="BodyB">
    <w:name w:val="Body B"/>
    <w:pPr>
      <w:spacing w:line="200" w:lineRule="exact"/>
    </w:pPr>
    <w:rPr>
      <w:rFonts w:ascii="Arial" w:hAnsi="Arial Unicode M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11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698</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McNeill</dc:creator>
  <cp:lastModifiedBy>Brenda Rosso</cp:lastModifiedBy>
  <cp:revision>9</cp:revision>
  <dcterms:created xsi:type="dcterms:W3CDTF">2014-10-13T23:37:00Z</dcterms:created>
  <dcterms:modified xsi:type="dcterms:W3CDTF">2014-10-14T22:03:00Z</dcterms:modified>
</cp:coreProperties>
</file>