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4436" w:rsidRPr="0070532B" w:rsidRDefault="00434436">
      <w:pPr>
        <w:pStyle w:val="BodyA"/>
        <w:jc w:val="center"/>
        <w:rPr>
          <w:rFonts w:ascii="Calibri Light" w:eastAsia="Calibri Light" w:hAnsi="Calibri Light" w:cs="Calibri Light"/>
          <w:b/>
          <w:bCs/>
          <w:sz w:val="22"/>
          <w:szCs w:val="22"/>
          <w:shd w:val="clear" w:color="auto" w:fill="FFFF00"/>
        </w:rPr>
      </w:pPr>
      <w:r w:rsidRPr="0070532B">
        <w:rPr>
          <w:rFonts w:ascii="Calibri Light" w:eastAsia="Calibri Light" w:hAnsi="Calibri Light" w:cs="Calibri Light"/>
          <w:b/>
          <w:bCs/>
          <w:noProof/>
          <w:sz w:val="22"/>
          <w:szCs w:val="22"/>
        </w:rPr>
        <w:drawing>
          <wp:inline distT="0" distB="0" distL="0" distR="0">
            <wp:extent cx="1261872" cy="365760"/>
            <wp:effectExtent l="0" t="0" r="0" b="0"/>
            <wp:docPr id="1" name="Picture 1" descr="\\mcneillcommunications.com\dfs\Common\Natuzzi\Logos\NTZItalia_logo.eps\NTZItalia_logo.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neillcommunications.com\dfs\Common\Natuzzi\Logos\NTZItalia_logo.eps\NTZItalia_logo.ep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61872" cy="365760"/>
                    </a:xfrm>
                    <a:prstGeom prst="rect">
                      <a:avLst/>
                    </a:prstGeom>
                    <a:noFill/>
                    <a:ln>
                      <a:noFill/>
                    </a:ln>
                  </pic:spPr>
                </pic:pic>
              </a:graphicData>
            </a:graphic>
          </wp:inline>
        </w:drawing>
      </w:r>
    </w:p>
    <w:p w:rsidR="00434436" w:rsidRPr="0070532B" w:rsidRDefault="00434436">
      <w:pPr>
        <w:pStyle w:val="BodyA"/>
        <w:jc w:val="center"/>
        <w:rPr>
          <w:rFonts w:ascii="Calibri Light" w:eastAsia="Calibri Light" w:hAnsi="Calibri Light" w:cs="Calibri Light"/>
          <w:b/>
          <w:bCs/>
          <w:sz w:val="22"/>
          <w:szCs w:val="22"/>
          <w:shd w:val="clear" w:color="auto" w:fill="FFFF00"/>
        </w:rPr>
      </w:pPr>
    </w:p>
    <w:p w:rsidR="000D0AF0" w:rsidRDefault="000D0AF0">
      <w:pPr>
        <w:pStyle w:val="BodyA"/>
        <w:jc w:val="center"/>
        <w:rPr>
          <w:rFonts w:ascii="Calibri Light" w:eastAsia="Calibri Light" w:hAnsi="Calibri Light" w:cs="Calibri Light"/>
          <w:b/>
          <w:bCs/>
          <w:sz w:val="22"/>
          <w:szCs w:val="22"/>
        </w:rPr>
      </w:pPr>
    </w:p>
    <w:p w:rsidR="000D0AF0" w:rsidRPr="0070532B" w:rsidRDefault="000D0AF0">
      <w:pPr>
        <w:pStyle w:val="BodyA"/>
        <w:jc w:val="center"/>
        <w:rPr>
          <w:rFonts w:ascii="Calibri Light" w:eastAsia="Calibri Light" w:hAnsi="Calibri Light" w:cs="Calibri Light"/>
          <w:b/>
          <w:bCs/>
          <w:sz w:val="22"/>
          <w:szCs w:val="22"/>
        </w:rPr>
      </w:pP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rPr>
        <w:t>FOR IMMEDIATE RELEASE</w:t>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t>CONTACT:</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r>
      <w:r w:rsidRPr="0070532B">
        <w:rPr>
          <w:rFonts w:ascii="Calibri Light" w:eastAsia="Calibri Light" w:hAnsi="Calibri Light" w:cs="Calibri Light"/>
          <w:b/>
          <w:bCs/>
          <w:sz w:val="22"/>
          <w:szCs w:val="22"/>
          <w:lang w:val="es-ES_tradnl"/>
        </w:rPr>
        <w:tab/>
        <w:t>Lauren Estep</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t>lestep@mcneillcommunications.com</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t>Karen McNeill</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r>
      <w:r w:rsidRPr="0070532B">
        <w:rPr>
          <w:rFonts w:ascii="Calibri Light" w:eastAsia="Calibri Light" w:hAnsi="Calibri Light" w:cs="Calibri Light"/>
          <w:b/>
          <w:bCs/>
          <w:sz w:val="22"/>
          <w:szCs w:val="22"/>
          <w:lang w:val="fr-FR"/>
        </w:rPr>
        <w:tab/>
        <w:t>kmcneill@mcneillcommunications.com</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t>McNeill Communications Group Inc.</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sz w:val="22"/>
          <w:szCs w:val="22"/>
        </w:rPr>
        <w:tab/>
      </w:r>
      <w:r w:rsidRPr="0070532B">
        <w:rPr>
          <w:rFonts w:ascii="Calibri Light" w:eastAsia="Calibri Light" w:hAnsi="Calibri Light" w:cs="Calibri Light"/>
          <w:b/>
          <w:bCs/>
          <w:sz w:val="22"/>
          <w:szCs w:val="22"/>
        </w:rPr>
        <w:t>336.884.8700</w:t>
      </w:r>
    </w:p>
    <w:p w:rsidR="00EA5481" w:rsidRPr="0070532B" w:rsidRDefault="00FB7113">
      <w:pPr>
        <w:pStyle w:val="BodyA"/>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r w:rsidRPr="0070532B">
        <w:rPr>
          <w:rFonts w:ascii="Calibri Light" w:eastAsia="Calibri Light" w:hAnsi="Calibri Light" w:cs="Calibri Light"/>
          <w:b/>
          <w:bCs/>
          <w:sz w:val="22"/>
          <w:szCs w:val="22"/>
        </w:rPr>
        <w:tab/>
      </w:r>
    </w:p>
    <w:p w:rsidR="000D0AF0" w:rsidRDefault="000D0AF0" w:rsidP="000D0AF0">
      <w:pPr>
        <w:pStyle w:val="BodyB"/>
        <w:jc w:val="both"/>
        <w:rPr>
          <w:rFonts w:ascii="Calibri Light" w:eastAsia="Calibri Light" w:hAnsi="Calibri Light" w:cs="Calibri Light"/>
          <w:b/>
          <w:bCs/>
          <w:sz w:val="22"/>
          <w:szCs w:val="22"/>
          <w:lang w:val="es-ES_tradnl"/>
        </w:rPr>
      </w:pPr>
      <w:r>
        <w:rPr>
          <w:rFonts w:ascii="Calibri Light" w:eastAsia="Calibri Light" w:hAnsi="Calibri Light" w:cs="Calibri Light"/>
          <w:b/>
          <w:bCs/>
          <w:sz w:val="22"/>
          <w:szCs w:val="22"/>
          <w:lang w:val="es-ES_tradnl"/>
        </w:rPr>
        <w:t>SHOWROOM:</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Cameron Cook</w:t>
      </w:r>
    </w:p>
    <w:p w:rsidR="000D0AF0" w:rsidRDefault="000D0AF0" w:rsidP="000D0AF0">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lang w:val="es-ES_tradnl"/>
        </w:rPr>
        <w:t xml:space="preserve">130 West Commerce </w:t>
      </w:r>
      <w:proofErr w:type="spellStart"/>
      <w:r>
        <w:rPr>
          <w:rFonts w:ascii="Calibri Light" w:eastAsia="Calibri Light" w:hAnsi="Calibri Light" w:cs="Calibri Light"/>
          <w:b/>
          <w:bCs/>
          <w:sz w:val="22"/>
          <w:szCs w:val="22"/>
          <w:lang w:val="es-ES_tradnl"/>
        </w:rPr>
        <w:t>Avenue</w:t>
      </w:r>
      <w:proofErr w:type="spellEnd"/>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t>ccook@natuzzi.com</w:t>
      </w:r>
    </w:p>
    <w:p w:rsidR="000D0AF0" w:rsidRDefault="000D0AF0" w:rsidP="000D0AF0">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High Point, N.C.  27260</w:t>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r>
        <w:rPr>
          <w:rFonts w:ascii="Calibri Light" w:eastAsia="Calibri Light" w:hAnsi="Calibri Light" w:cs="Calibri Light"/>
          <w:b/>
          <w:bCs/>
          <w:sz w:val="22"/>
          <w:szCs w:val="22"/>
          <w:lang w:val="es-ES_tradnl"/>
        </w:rPr>
        <w:tab/>
      </w:r>
      <w:proofErr w:type="spellStart"/>
      <w:r>
        <w:rPr>
          <w:rFonts w:ascii="Calibri Light" w:eastAsia="Calibri Light" w:hAnsi="Calibri Light" w:cs="Calibri Light"/>
          <w:b/>
          <w:bCs/>
          <w:sz w:val="22"/>
          <w:szCs w:val="22"/>
          <w:lang w:val="es-ES_tradnl"/>
        </w:rPr>
        <w:t>Natuzzi</w:t>
      </w:r>
      <w:proofErr w:type="spellEnd"/>
      <w:r>
        <w:rPr>
          <w:rFonts w:ascii="Calibri Light" w:eastAsia="Calibri Light" w:hAnsi="Calibri Light" w:cs="Calibri Light"/>
          <w:b/>
          <w:bCs/>
          <w:sz w:val="22"/>
          <w:szCs w:val="22"/>
          <w:lang w:val="es-ES_tradnl"/>
        </w:rPr>
        <w:t xml:space="preserve"> </w:t>
      </w:r>
      <w:proofErr w:type="spellStart"/>
      <w:r>
        <w:rPr>
          <w:rFonts w:ascii="Calibri Light" w:eastAsia="Calibri Light" w:hAnsi="Calibri Light" w:cs="Calibri Light"/>
          <w:b/>
          <w:bCs/>
          <w:sz w:val="22"/>
          <w:szCs w:val="22"/>
          <w:lang w:val="es-ES_tradnl"/>
        </w:rPr>
        <w:t>Americas</w:t>
      </w:r>
      <w:proofErr w:type="spellEnd"/>
      <w:r>
        <w:rPr>
          <w:rFonts w:ascii="Calibri Light" w:eastAsia="Calibri Light" w:hAnsi="Calibri Light" w:cs="Calibri Light"/>
          <w:b/>
          <w:bCs/>
          <w:sz w:val="22"/>
          <w:szCs w:val="22"/>
          <w:lang w:val="es-ES_tradnl"/>
        </w:rPr>
        <w:t xml:space="preserve"> Inc.</w:t>
      </w:r>
    </w:p>
    <w:p w:rsidR="000D0AF0" w:rsidRDefault="000D0AF0" w:rsidP="000D0AF0">
      <w:pPr>
        <w:pStyle w:val="BodyB"/>
        <w:jc w:val="both"/>
        <w:rPr>
          <w:rFonts w:ascii="Calibri Light" w:eastAsia="Calibri Light" w:hAnsi="Calibri Light" w:cs="Calibri Light"/>
          <w:b/>
          <w:bCs/>
          <w:sz w:val="22"/>
          <w:szCs w:val="22"/>
        </w:rPr>
      </w:pP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Pr>
          <w:rFonts w:ascii="Calibri Light" w:eastAsia="Calibri Light" w:hAnsi="Calibri Light" w:cs="Calibri Light"/>
          <w:b/>
          <w:bCs/>
          <w:sz w:val="22"/>
          <w:szCs w:val="22"/>
        </w:rPr>
        <w:tab/>
      </w:r>
      <w:r w:rsidR="00A75BD6">
        <w:rPr>
          <w:rFonts w:ascii="Calibri Light" w:eastAsia="Calibri Light" w:hAnsi="Calibri Light" w:cs="Calibri Light"/>
          <w:b/>
          <w:bCs/>
          <w:sz w:val="22"/>
          <w:szCs w:val="22"/>
        </w:rPr>
        <w:t>512.750.5147</w:t>
      </w:r>
      <w:bookmarkStart w:id="0" w:name="_GoBack"/>
      <w:bookmarkEnd w:id="0"/>
    </w:p>
    <w:p w:rsidR="00EA5481" w:rsidRDefault="00EA5481">
      <w:pPr>
        <w:pStyle w:val="BodyA"/>
        <w:jc w:val="both"/>
        <w:rPr>
          <w:rFonts w:ascii="Calibri Light" w:eastAsia="Calibri Light" w:hAnsi="Calibri Light" w:cs="Calibri Light"/>
          <w:sz w:val="22"/>
          <w:szCs w:val="22"/>
        </w:rPr>
      </w:pPr>
    </w:p>
    <w:p w:rsidR="0070532B" w:rsidRPr="0070532B" w:rsidRDefault="0070532B">
      <w:pPr>
        <w:pStyle w:val="BodyA"/>
        <w:jc w:val="both"/>
        <w:rPr>
          <w:rFonts w:ascii="Calibri Light" w:eastAsia="Calibri Light" w:hAnsi="Calibri Light" w:cs="Calibri Light"/>
          <w:sz w:val="22"/>
          <w:szCs w:val="22"/>
        </w:rPr>
      </w:pPr>
    </w:p>
    <w:p w:rsidR="00EA5481" w:rsidRPr="0070532B" w:rsidRDefault="00FB7113">
      <w:pPr>
        <w:pStyle w:val="BodyA"/>
        <w:jc w:val="center"/>
        <w:rPr>
          <w:rFonts w:ascii="Calibri Light" w:eastAsia="Calibri Light" w:hAnsi="Calibri Light" w:cs="Calibri Light"/>
          <w:b/>
          <w:bCs/>
          <w:sz w:val="22"/>
          <w:szCs w:val="22"/>
          <w:u w:val="single"/>
        </w:rPr>
      </w:pPr>
      <w:r w:rsidRPr="0070532B">
        <w:rPr>
          <w:rFonts w:ascii="Calibri Light" w:eastAsia="Calibri Light" w:hAnsi="Calibri Light" w:cs="Calibri Light"/>
          <w:b/>
          <w:bCs/>
          <w:sz w:val="22"/>
          <w:szCs w:val="22"/>
          <w:u w:val="single"/>
        </w:rPr>
        <w:t>NATUZZI ITALIA INTRODUCES VINTAGE RUGS WITH A MODERN TWIST</w:t>
      </w:r>
    </w:p>
    <w:p w:rsidR="00EA5481" w:rsidRPr="0070532B" w:rsidRDefault="00FB7113">
      <w:pPr>
        <w:pStyle w:val="BodyA"/>
        <w:jc w:val="center"/>
        <w:rPr>
          <w:rFonts w:ascii="Calibri Light" w:eastAsia="Calibri Light" w:hAnsi="Calibri Light" w:cs="Calibri Light"/>
          <w:b/>
          <w:bCs/>
          <w:sz w:val="22"/>
          <w:szCs w:val="22"/>
          <w:u w:val="single"/>
        </w:rPr>
      </w:pPr>
      <w:r w:rsidRPr="0070532B">
        <w:rPr>
          <w:rFonts w:ascii="Calibri Light" w:eastAsia="Calibri Light" w:hAnsi="Calibri Light" w:cs="Calibri Light"/>
          <w:b/>
          <w:bCs/>
          <w:sz w:val="22"/>
          <w:szCs w:val="22"/>
          <w:u w:val="single"/>
        </w:rPr>
        <w:t>AT THE HIGH POINT MARKET</w:t>
      </w:r>
    </w:p>
    <w:p w:rsidR="00EA5481" w:rsidRPr="0070532B" w:rsidRDefault="00EA5481">
      <w:pPr>
        <w:pStyle w:val="BodyA"/>
        <w:jc w:val="both"/>
        <w:rPr>
          <w:rFonts w:ascii="Calibri Light" w:eastAsia="Calibri Light" w:hAnsi="Calibri Light" w:cs="Calibri Light"/>
          <w:b/>
          <w:bCs/>
          <w:sz w:val="22"/>
          <w:szCs w:val="22"/>
          <w:u w:val="single"/>
        </w:rPr>
      </w:pPr>
    </w:p>
    <w:p w:rsidR="00EA5481" w:rsidRPr="0070532B" w:rsidRDefault="00FB7113">
      <w:pPr>
        <w:pStyle w:val="BodyA"/>
        <w:ind w:firstLine="720"/>
        <w:jc w:val="both"/>
        <w:rPr>
          <w:rFonts w:ascii="Calibri Light" w:eastAsia="Calibri Light" w:hAnsi="Calibri Light" w:cs="Calibri Light"/>
          <w:sz w:val="22"/>
          <w:szCs w:val="22"/>
        </w:rPr>
      </w:pPr>
      <w:r w:rsidRPr="0070532B">
        <w:rPr>
          <w:rFonts w:ascii="Calibri Light" w:eastAsia="Calibri Light" w:hAnsi="Calibri Light" w:cs="Calibri Light"/>
          <w:b/>
          <w:bCs/>
          <w:sz w:val="22"/>
          <w:szCs w:val="22"/>
          <w:lang w:val="it-IT"/>
        </w:rPr>
        <w:t xml:space="preserve">HIGH POINT, N.C., Oct. 18, 2014 </w:t>
      </w:r>
      <w:r w:rsidRPr="0070532B">
        <w:rPr>
          <w:rFonts w:ascii="Calibri Light" w:eastAsia="Calibri Light" w:hAnsi="Calibri Light" w:cs="Calibri Light"/>
          <w:b/>
          <w:bCs/>
          <w:sz w:val="22"/>
          <w:szCs w:val="22"/>
        </w:rPr>
        <w:t xml:space="preserve">– </w:t>
      </w:r>
      <w:proofErr w:type="spellStart"/>
      <w:r w:rsidRPr="0070532B">
        <w:rPr>
          <w:rFonts w:ascii="Calibri Light" w:eastAsia="Calibri Light" w:hAnsi="Calibri Light" w:cs="Calibri Light"/>
          <w:sz w:val="22"/>
          <w:szCs w:val="22"/>
        </w:rPr>
        <w:t>Affresco</w:t>
      </w:r>
      <w:proofErr w:type="spellEnd"/>
      <w:r w:rsidRPr="0070532B">
        <w:rPr>
          <w:rFonts w:ascii="Calibri Light" w:eastAsia="Calibri Light" w:hAnsi="Calibri Light" w:cs="Calibri Light"/>
          <w:sz w:val="22"/>
          <w:szCs w:val="22"/>
        </w:rPr>
        <w:t xml:space="preserve">, a new collection of </w:t>
      </w:r>
      <w:r w:rsidR="000D0AF0">
        <w:rPr>
          <w:rFonts w:ascii="Calibri Light" w:eastAsia="Calibri Light" w:hAnsi="Calibri Light" w:cs="Calibri Light"/>
          <w:sz w:val="22"/>
          <w:szCs w:val="22"/>
        </w:rPr>
        <w:t xml:space="preserve">one-of-a-kind rugs from </w:t>
      </w:r>
      <w:proofErr w:type="spellStart"/>
      <w:r w:rsidR="000D0AF0">
        <w:rPr>
          <w:rFonts w:ascii="Calibri Light" w:eastAsia="Calibri Light" w:hAnsi="Calibri Light" w:cs="Calibri Light"/>
          <w:sz w:val="22"/>
          <w:szCs w:val="22"/>
        </w:rPr>
        <w:t>Natuzzi</w:t>
      </w:r>
      <w:proofErr w:type="spellEnd"/>
      <w:r w:rsidRPr="0070532B">
        <w:rPr>
          <w:rFonts w:ascii="Calibri Light" w:eastAsia="Calibri Light" w:hAnsi="Calibri Light" w:cs="Calibri Light"/>
          <w:sz w:val="22"/>
          <w:szCs w:val="22"/>
        </w:rPr>
        <w:t xml:space="preserve"> Italia, takes the best of the past and recreates it for today. Each vintage, hand-knotted wool and cotton rug is salt-washed to remove its original colors and then over dyed in Natural, Brown, Grey Black, Burgundy and Blue Grey to create unique, original compositions. </w:t>
      </w:r>
    </w:p>
    <w:p w:rsidR="00EA5481" w:rsidRPr="0070532B" w:rsidRDefault="00EA5481">
      <w:pPr>
        <w:pStyle w:val="BodyA"/>
        <w:jc w:val="both"/>
        <w:rPr>
          <w:rFonts w:ascii="Calibri Light" w:eastAsia="Calibri Light" w:hAnsi="Calibri Light" w:cs="Calibri Light"/>
          <w:sz w:val="22"/>
          <w:szCs w:val="22"/>
        </w:rPr>
      </w:pPr>
    </w:p>
    <w:p w:rsidR="00EA5481" w:rsidRPr="0070532B" w:rsidRDefault="00FB7113">
      <w:pPr>
        <w:pStyle w:val="BodyA"/>
        <w:ind w:firstLine="720"/>
        <w:jc w:val="both"/>
        <w:rPr>
          <w:rFonts w:ascii="Calibri Light" w:eastAsia="Calibri Light" w:hAnsi="Calibri Light" w:cs="Calibri Light"/>
          <w:sz w:val="22"/>
          <w:szCs w:val="22"/>
        </w:rPr>
      </w:pPr>
      <w:r w:rsidRPr="0070532B">
        <w:rPr>
          <w:rFonts w:ascii="Calibri Light" w:eastAsia="Calibri Light" w:hAnsi="Calibri Light" w:cs="Calibri Light"/>
          <w:sz w:val="22"/>
          <w:szCs w:val="22"/>
        </w:rPr>
        <w:t>“The juxtaposition of an antique rug with a new color is stunning,” says Hugh Landes, brand manager for Natuzzi Italia. “Since we are recycling vintage rugs, no two patterns are alike. And while the general color palettes are fairly constant, there will always be slight variations in hue.”</w:t>
      </w:r>
    </w:p>
    <w:p w:rsidR="00EA5481" w:rsidRPr="0070532B" w:rsidRDefault="00EA5481">
      <w:pPr>
        <w:pStyle w:val="BodyA"/>
        <w:jc w:val="both"/>
        <w:rPr>
          <w:rFonts w:ascii="Calibri Light" w:eastAsia="Calibri Light" w:hAnsi="Calibri Light" w:cs="Calibri Light"/>
          <w:sz w:val="22"/>
          <w:szCs w:val="22"/>
        </w:rPr>
      </w:pPr>
    </w:p>
    <w:p w:rsidR="00EA5481" w:rsidRPr="0070532B" w:rsidRDefault="00FB7113">
      <w:pPr>
        <w:pStyle w:val="BodyA"/>
        <w:ind w:firstLine="720"/>
        <w:jc w:val="both"/>
        <w:rPr>
          <w:rFonts w:ascii="Calibri Light" w:eastAsia="Calibri Light" w:hAnsi="Calibri Light" w:cs="Calibri Light"/>
          <w:sz w:val="22"/>
          <w:szCs w:val="22"/>
          <w:shd w:val="clear" w:color="auto" w:fill="FF5F5D"/>
        </w:rPr>
      </w:pPr>
      <w:r w:rsidRPr="0070532B">
        <w:rPr>
          <w:rFonts w:ascii="Calibri Light" w:eastAsia="Calibri Light" w:hAnsi="Calibri Light" w:cs="Calibri Light"/>
          <w:sz w:val="22"/>
          <w:szCs w:val="22"/>
        </w:rPr>
        <w:t xml:space="preserve">The original hand-knotted patterns – just barely visible – add dimension and depth to each rug. Occasionally lightly distressed by hand to enhance the vintage appeal, the </w:t>
      </w:r>
      <w:r w:rsidRPr="000D0AF0">
        <w:rPr>
          <w:rFonts w:ascii="Calibri Light" w:hAnsi="Calibri Light"/>
          <w:sz w:val="22"/>
          <w:szCs w:val="22"/>
        </w:rPr>
        <w:t>9-foot by 16-foot</w:t>
      </w:r>
      <w:r w:rsidRPr="000D0AF0">
        <w:t xml:space="preserve"> </w:t>
      </w:r>
      <w:r w:rsidRPr="0070532B">
        <w:rPr>
          <w:rFonts w:ascii="Calibri Light" w:eastAsia="Calibri Light" w:hAnsi="Calibri Light" w:cs="Calibri Light"/>
          <w:sz w:val="22"/>
          <w:szCs w:val="22"/>
        </w:rPr>
        <w:t xml:space="preserve">rugs are the largest Natuzzi Italia offers. </w:t>
      </w:r>
    </w:p>
    <w:p w:rsidR="00EA5481" w:rsidRPr="0070532B" w:rsidRDefault="00EA5481">
      <w:pPr>
        <w:pStyle w:val="BodyA"/>
        <w:jc w:val="both"/>
        <w:rPr>
          <w:rFonts w:ascii="Calibri Light" w:eastAsia="Calibri Light" w:hAnsi="Calibri Light" w:cs="Calibri Light"/>
          <w:sz w:val="22"/>
          <w:szCs w:val="22"/>
        </w:rPr>
      </w:pPr>
    </w:p>
    <w:p w:rsidR="00EA5481" w:rsidRPr="0070532B" w:rsidRDefault="00FB7113">
      <w:pPr>
        <w:pStyle w:val="BodyA"/>
        <w:ind w:firstLine="720"/>
        <w:jc w:val="both"/>
        <w:rPr>
          <w:rFonts w:ascii="Calibri Light" w:eastAsia="Calibri Light" w:hAnsi="Calibri Light" w:cs="Calibri Light"/>
          <w:sz w:val="22"/>
          <w:szCs w:val="22"/>
        </w:rPr>
      </w:pPr>
      <w:r w:rsidRPr="0070532B">
        <w:rPr>
          <w:rFonts w:ascii="Calibri Light" w:eastAsia="Calibri Light" w:hAnsi="Calibri Light" w:cs="Calibri Light"/>
          <w:sz w:val="22"/>
          <w:szCs w:val="22"/>
        </w:rPr>
        <w:t xml:space="preserve">“A beautiful rug sets the stage for a well-designed room by both softening and enlivening it,” Landes says. “Whether you love the drama of Burgundy or Blue Grey, the sophistication of Grey Black, the earthiness of Brown or the simplicity of Natural, each </w:t>
      </w:r>
      <w:proofErr w:type="spellStart"/>
      <w:r w:rsidRPr="0070532B">
        <w:rPr>
          <w:rFonts w:ascii="Calibri Light" w:eastAsia="Calibri Light" w:hAnsi="Calibri Light" w:cs="Calibri Light"/>
          <w:sz w:val="22"/>
          <w:szCs w:val="22"/>
        </w:rPr>
        <w:t>Affresco</w:t>
      </w:r>
      <w:proofErr w:type="spellEnd"/>
      <w:r w:rsidRPr="0070532B">
        <w:rPr>
          <w:rFonts w:ascii="Calibri Light" w:eastAsia="Calibri Light" w:hAnsi="Calibri Light" w:cs="Calibri Light"/>
          <w:sz w:val="22"/>
          <w:szCs w:val="22"/>
        </w:rPr>
        <w:t xml:space="preserve"> rug honors unique craftsmanship of the weaver who created it.”</w:t>
      </w:r>
    </w:p>
    <w:p w:rsidR="00EA5481" w:rsidRPr="0070532B" w:rsidRDefault="00EA5481">
      <w:pPr>
        <w:pStyle w:val="BodyA"/>
        <w:ind w:firstLine="720"/>
        <w:jc w:val="both"/>
        <w:rPr>
          <w:rFonts w:ascii="Calibri Light" w:eastAsia="Calibri Light" w:hAnsi="Calibri Light" w:cs="Calibri Light"/>
          <w:sz w:val="22"/>
          <w:szCs w:val="22"/>
        </w:rPr>
      </w:pPr>
    </w:p>
    <w:p w:rsidR="00EA5481" w:rsidRPr="0070532B" w:rsidRDefault="00FB7113">
      <w:pPr>
        <w:pStyle w:val="BodyA"/>
        <w:jc w:val="center"/>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rPr>
        <w:t>#     #     #</w:t>
      </w:r>
    </w:p>
    <w:p w:rsidR="00EA5481" w:rsidRDefault="00FB7113">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r w:rsidRPr="0070532B">
        <w:rPr>
          <w:rFonts w:ascii="Calibri Light" w:eastAsia="Calibri Light" w:hAnsi="Calibri Light" w:cs="Calibri Light"/>
          <w:b/>
          <w:bCs/>
          <w:sz w:val="22"/>
          <w:szCs w:val="22"/>
        </w:rPr>
        <w:t xml:space="preserve">About </w:t>
      </w:r>
      <w:proofErr w:type="spellStart"/>
      <w:r w:rsidRPr="0070532B">
        <w:rPr>
          <w:rFonts w:ascii="Calibri Light" w:eastAsia="Calibri Light" w:hAnsi="Calibri Light" w:cs="Calibri Light"/>
          <w:b/>
          <w:bCs/>
          <w:sz w:val="22"/>
          <w:szCs w:val="22"/>
        </w:rPr>
        <w:t>Natuzzi</w:t>
      </w:r>
      <w:proofErr w:type="spellEnd"/>
      <w:r w:rsidRPr="0070532B">
        <w:rPr>
          <w:rFonts w:ascii="Calibri Light" w:eastAsia="Calibri Light" w:hAnsi="Calibri Light" w:cs="Calibri Light"/>
          <w:b/>
          <w:bCs/>
          <w:sz w:val="22"/>
          <w:szCs w:val="22"/>
        </w:rPr>
        <w:t xml:space="preserve"> </w:t>
      </w:r>
      <w:proofErr w:type="spellStart"/>
      <w:r w:rsidR="000D0AF0">
        <w:rPr>
          <w:rFonts w:ascii="Calibri Light" w:eastAsia="Calibri Light" w:hAnsi="Calibri Light" w:cs="Calibri Light"/>
          <w:b/>
          <w:bCs/>
          <w:sz w:val="22"/>
          <w:szCs w:val="22"/>
        </w:rPr>
        <w:t>S.p.A</w:t>
      </w:r>
      <w:proofErr w:type="spellEnd"/>
      <w:r w:rsidR="000D0AF0">
        <w:rPr>
          <w:rFonts w:ascii="Calibri Light" w:eastAsia="Calibri Light" w:hAnsi="Calibri Light" w:cs="Calibri Light"/>
          <w:b/>
          <w:bCs/>
          <w:sz w:val="22"/>
          <w:szCs w:val="22"/>
        </w:rPr>
        <w:t>.:</w:t>
      </w:r>
    </w:p>
    <w:p w:rsidR="000D0AF0" w:rsidRPr="0070532B" w:rsidRDefault="000D0AF0">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b/>
          <w:bCs/>
          <w:sz w:val="22"/>
          <w:szCs w:val="22"/>
        </w:rPr>
      </w:pPr>
    </w:p>
    <w:p w:rsidR="00EA5481" w:rsidRPr="0070532B" w:rsidRDefault="00FB7113">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r w:rsidRPr="0070532B">
        <w:rPr>
          <w:rFonts w:ascii="Calibri Light" w:eastAsia="Calibri Light" w:hAnsi="Calibri Light" w:cs="Calibri Light"/>
          <w:sz w:val="22"/>
          <w:szCs w:val="22"/>
        </w:rPr>
        <w:tab/>
        <w:t>Founded in 1959 by Pasquale Natuzzi, the Natuzzi Group designs, manufactures and sells an extensive collection of sofas, armchairs, furniture and home furnishing accessories. With a turnover of €451.2 million in 2013, the Natuzzi Group is the largest Italian furniture company and the only global player in the sector, with 7 production plants, 12 sales offices and over 1,200 points of sale across the world. Ethics and social responsibility, innovation, industrial know-how and the integrated management of the entire value chain are the strengths that have made the Natuzzi Group the market leader. Natuzzi S.p.A. has been listed on the New York Stock Exchange since 13 May 1993. The Group is certified ISO 9001 and 14001.</w:t>
      </w:r>
    </w:p>
    <w:p w:rsidR="00EA5481" w:rsidRPr="0070532B" w:rsidRDefault="00EA5481">
      <w:pPr>
        <w:pStyle w:val="BodyB"/>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860"/>
        </w:tabs>
        <w:spacing w:line="240" w:lineRule="auto"/>
        <w:jc w:val="both"/>
        <w:rPr>
          <w:rFonts w:ascii="Calibri Light" w:eastAsia="Calibri Light" w:hAnsi="Calibri Light" w:cs="Calibri Light"/>
          <w:sz w:val="22"/>
          <w:szCs w:val="22"/>
        </w:rPr>
      </w:pPr>
    </w:p>
    <w:p w:rsidR="00EA5481" w:rsidRPr="0070532B" w:rsidRDefault="00FB7113">
      <w:pPr>
        <w:pStyle w:val="BodyA"/>
        <w:jc w:val="center"/>
        <w:rPr>
          <w:sz w:val="22"/>
          <w:szCs w:val="22"/>
        </w:rPr>
      </w:pPr>
      <w:r w:rsidRPr="0070532B">
        <w:rPr>
          <w:rFonts w:ascii="Calibri Light" w:eastAsia="Calibri Light" w:hAnsi="Calibri Light" w:cs="Calibri Light"/>
          <w:b/>
          <w:bCs/>
          <w:sz w:val="22"/>
          <w:szCs w:val="22"/>
        </w:rPr>
        <w:t>#     #     #</w:t>
      </w:r>
    </w:p>
    <w:sectPr w:rsidR="00EA5481" w:rsidRPr="0070532B" w:rsidSect="00434436">
      <w:headerReference w:type="default" r:id="rId7"/>
      <w:footerReference w:type="default" r:id="rId8"/>
      <w:pgSz w:w="12240" w:h="15840"/>
      <w:pgMar w:top="720" w:right="1440" w:bottom="7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4C8E" w:rsidRDefault="00FB7113">
      <w:r>
        <w:separator/>
      </w:r>
    </w:p>
  </w:endnote>
  <w:endnote w:type="continuationSeparator" w:id="0">
    <w:p w:rsidR="00A44C8E" w:rsidRDefault="00FB7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mbria">
    <w:altName w:val="Calisto MT"/>
    <w:panose1 w:val="02040503050406030204"/>
    <w:charset w:val="00"/>
    <w:family w:val="roman"/>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481" w:rsidRDefault="00EA5481">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4C8E" w:rsidRDefault="00FB7113">
      <w:r>
        <w:separator/>
      </w:r>
    </w:p>
  </w:footnote>
  <w:footnote w:type="continuationSeparator" w:id="0">
    <w:p w:rsidR="00A44C8E" w:rsidRDefault="00FB71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5481" w:rsidRDefault="00EA5481">
    <w:pPr>
      <w:pStyle w:val="HeaderFoo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481"/>
    <w:rsid w:val="000D0AF0"/>
    <w:rsid w:val="00434436"/>
    <w:rsid w:val="0070532B"/>
    <w:rsid w:val="00A44C8E"/>
    <w:rsid w:val="00A75BD6"/>
    <w:rsid w:val="00EA5481"/>
    <w:rsid w:val="00FB7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4F6FB-6226-4C22-9FBE-C155DDD0B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A">
    <w:name w:val="Body A"/>
    <w:rPr>
      <w:rFonts w:ascii="Cambria" w:eastAsia="Cambria" w:hAnsi="Cambria" w:cs="Cambria"/>
      <w:color w:val="000000"/>
      <w:sz w:val="24"/>
      <w:szCs w:val="24"/>
      <w:u w:color="000000"/>
    </w:rPr>
  </w:style>
  <w:style w:type="paragraph" w:customStyle="1" w:styleId="BodyB">
    <w:name w:val="Body B"/>
    <w:pPr>
      <w:spacing w:line="200" w:lineRule="exact"/>
    </w:pPr>
    <w:rPr>
      <w:rFonts w:ascii="Arial" w:hAnsi="Arial Unicode MS" w:cs="Arial Unicode MS"/>
      <w:color w:val="000000"/>
      <w:u w:color="000000"/>
    </w:rPr>
  </w:style>
  <w:style w:type="paragraph" w:styleId="BalloonText">
    <w:name w:val="Balloon Text"/>
    <w:basedOn w:val="Normal"/>
    <w:link w:val="BalloonTextChar"/>
    <w:uiPriority w:val="99"/>
    <w:semiHidden/>
    <w:unhideWhenUsed/>
    <w:rsid w:val="004344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44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7485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367</Words>
  <Characters>2096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McNeill</dc:creator>
  <cp:lastModifiedBy>Brenda Rosso</cp:lastModifiedBy>
  <cp:revision>6</cp:revision>
  <cp:lastPrinted>2014-10-14T20:27:00Z</cp:lastPrinted>
  <dcterms:created xsi:type="dcterms:W3CDTF">2014-10-14T14:29:00Z</dcterms:created>
  <dcterms:modified xsi:type="dcterms:W3CDTF">2014-10-14T22:00:00Z</dcterms:modified>
</cp:coreProperties>
</file>