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E8F7B" w14:textId="54E3B4B2" w:rsidR="00BE2466" w:rsidRPr="00970AAD" w:rsidRDefault="005545B8" w:rsidP="0087632C">
      <w:pPr>
        <w:pStyle w:val="NormalWeb"/>
        <w:tabs>
          <w:tab w:val="left" w:pos="10530"/>
        </w:tabs>
        <w:jc w:val="center"/>
        <w:rPr>
          <w:rFonts w:ascii="Calibri" w:hAnsi="Calibri" w:cs="Calibri"/>
          <w:b/>
          <w:bCs/>
          <w:sz w:val="24"/>
          <w:szCs w:val="24"/>
        </w:rPr>
      </w:pPr>
      <w:r>
        <w:rPr>
          <w:rFonts w:ascii="Calibri" w:hAnsi="Calibri" w:cs="Calibri"/>
          <w:b/>
          <w:bCs/>
          <w:noProof/>
          <w:sz w:val="24"/>
          <w:szCs w:val="24"/>
        </w:rPr>
        <w:drawing>
          <wp:inline distT="0" distB="0" distL="0" distR="0" wp14:anchorId="3F61FCFA" wp14:editId="11F0907D">
            <wp:extent cx="5041900" cy="62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27 at 10.28.56 AM.png"/>
                    <pic:cNvPicPr/>
                  </pic:nvPicPr>
                  <pic:blipFill>
                    <a:blip r:embed="rId5">
                      <a:extLst>
                        <a:ext uri="{28A0092B-C50C-407E-A947-70E740481C1C}">
                          <a14:useLocalDpi xmlns:a14="http://schemas.microsoft.com/office/drawing/2010/main" val="0"/>
                        </a:ext>
                      </a:extLst>
                    </a:blip>
                    <a:stretch>
                      <a:fillRect/>
                    </a:stretch>
                  </pic:blipFill>
                  <pic:spPr>
                    <a:xfrm>
                      <a:off x="0" y="0"/>
                      <a:ext cx="5041900" cy="622300"/>
                    </a:xfrm>
                    <a:prstGeom prst="rect">
                      <a:avLst/>
                    </a:prstGeom>
                  </pic:spPr>
                </pic:pic>
              </a:graphicData>
            </a:graphic>
          </wp:inline>
        </w:drawing>
      </w:r>
    </w:p>
    <w:p w14:paraId="1B46F9E2" w14:textId="5F380701" w:rsidR="008F4880" w:rsidRPr="00847BA5" w:rsidRDefault="008F4880" w:rsidP="008F4880">
      <w:pPr>
        <w:rPr>
          <w:rFonts w:ascii="Open Sans" w:eastAsia="Times New Roman" w:hAnsi="Open Sans" w:cs="Open Sans"/>
          <w:color w:val="000000"/>
          <w:spacing w:val="1"/>
          <w:sz w:val="36"/>
          <w:szCs w:val="36"/>
        </w:rPr>
      </w:pPr>
    </w:p>
    <w:p w14:paraId="47BC40BB" w14:textId="77777777" w:rsidR="00BF1A13" w:rsidRPr="00550A1C" w:rsidRDefault="00BF1A13" w:rsidP="008F4880">
      <w:pPr>
        <w:pStyle w:val="NormalWeb"/>
        <w:spacing w:before="0" w:beforeAutospacing="0" w:after="0" w:afterAutospacing="0"/>
        <w:rPr>
          <w:rFonts w:asciiTheme="minorHAnsi" w:hAnsiTheme="minorHAnsi" w:cstheme="minorHAnsi"/>
          <w:bCs/>
          <w:color w:val="000000"/>
          <w:spacing w:val="1"/>
          <w:sz w:val="24"/>
          <w:szCs w:val="24"/>
          <w:shd w:val="clear" w:color="auto" w:fill="FFFFFF"/>
        </w:rPr>
      </w:pPr>
      <w:r w:rsidRPr="00550A1C">
        <w:rPr>
          <w:rFonts w:asciiTheme="minorHAnsi" w:hAnsiTheme="minorHAnsi" w:cstheme="minorHAnsi"/>
          <w:bCs/>
          <w:color w:val="000000"/>
          <w:spacing w:val="1"/>
          <w:sz w:val="24"/>
          <w:szCs w:val="24"/>
          <w:shd w:val="clear" w:color="auto" w:fill="FFFFFF"/>
        </w:rPr>
        <w:t>For Immediate Release</w:t>
      </w:r>
    </w:p>
    <w:p w14:paraId="08A896BB" w14:textId="77777777" w:rsidR="00BF1A13" w:rsidRPr="00550A1C" w:rsidRDefault="00BF1A13" w:rsidP="008F4880">
      <w:pPr>
        <w:pStyle w:val="NormalWeb"/>
        <w:spacing w:before="0" w:beforeAutospacing="0" w:after="0" w:afterAutospacing="0"/>
        <w:rPr>
          <w:rFonts w:asciiTheme="minorHAnsi" w:hAnsiTheme="minorHAnsi" w:cstheme="minorHAnsi"/>
          <w:bCs/>
          <w:color w:val="000000"/>
          <w:spacing w:val="1"/>
          <w:sz w:val="24"/>
          <w:szCs w:val="24"/>
          <w:shd w:val="clear" w:color="auto" w:fill="FFFFFF"/>
        </w:rPr>
      </w:pPr>
      <w:r w:rsidRPr="00550A1C">
        <w:rPr>
          <w:rFonts w:asciiTheme="minorHAnsi" w:hAnsiTheme="minorHAnsi" w:cstheme="minorHAnsi"/>
          <w:bCs/>
          <w:color w:val="000000"/>
          <w:spacing w:val="1"/>
          <w:sz w:val="24"/>
          <w:szCs w:val="24"/>
          <w:shd w:val="clear" w:color="auto" w:fill="FFFFFF"/>
        </w:rPr>
        <w:t>Contact: Christopher Pica</w:t>
      </w:r>
    </w:p>
    <w:p w14:paraId="73E53473" w14:textId="1F0B6DC1" w:rsidR="008F4880" w:rsidRPr="009F3320" w:rsidRDefault="00BF1A13" w:rsidP="009F3320">
      <w:pPr>
        <w:pStyle w:val="NormalWeb"/>
        <w:spacing w:before="0" w:beforeAutospacing="0" w:after="0" w:afterAutospacing="0"/>
        <w:rPr>
          <w:rFonts w:asciiTheme="minorHAnsi" w:hAnsiTheme="minorHAnsi" w:cstheme="minorHAnsi"/>
          <w:bCs/>
          <w:color w:val="000000"/>
          <w:spacing w:val="1"/>
          <w:sz w:val="24"/>
          <w:szCs w:val="24"/>
          <w:shd w:val="clear" w:color="auto" w:fill="FFFFFF"/>
        </w:rPr>
      </w:pPr>
      <w:r w:rsidRPr="00550A1C">
        <w:rPr>
          <w:rFonts w:asciiTheme="minorHAnsi" w:hAnsiTheme="minorHAnsi" w:cstheme="minorHAnsi"/>
          <w:bCs/>
          <w:color w:val="000000"/>
          <w:spacing w:val="1"/>
          <w:sz w:val="24"/>
          <w:szCs w:val="24"/>
          <w:shd w:val="clear" w:color="auto" w:fill="FFFFFF"/>
        </w:rPr>
        <w:t>T 631.262.0374 christopher@cpmediarelations.com</w:t>
      </w:r>
    </w:p>
    <w:p w14:paraId="55A3AF01" w14:textId="07AD42D4" w:rsidR="003C4CAB" w:rsidRPr="004F77E7" w:rsidRDefault="003C4CAB" w:rsidP="00DC765D">
      <w:pPr>
        <w:spacing w:before="100" w:beforeAutospacing="1" w:after="100" w:afterAutospacing="1"/>
        <w:jc w:val="center"/>
        <w:rPr>
          <w:rFonts w:ascii="Calibri" w:eastAsia="Times New Roman" w:hAnsi="Calibri" w:cs="Calibri"/>
          <w:b/>
          <w:bCs/>
          <w:sz w:val="32"/>
          <w:szCs w:val="32"/>
          <w:lang w:val="fr-FR"/>
        </w:rPr>
      </w:pPr>
      <w:r w:rsidRPr="004F77E7">
        <w:rPr>
          <w:rFonts w:ascii="Calibri" w:eastAsia="Times New Roman" w:hAnsi="Calibri" w:cs="Calibri"/>
          <w:b/>
          <w:bCs/>
          <w:sz w:val="32"/>
          <w:szCs w:val="32"/>
          <w:lang w:val="fr-FR"/>
        </w:rPr>
        <w:t xml:space="preserve">See New Bold Luminaires from Modern Forms that Defy Convention </w:t>
      </w:r>
      <w:r w:rsidR="00DC765D" w:rsidRPr="004F77E7">
        <w:rPr>
          <w:rFonts w:ascii="Calibri" w:eastAsia="Times New Roman" w:hAnsi="Calibri" w:cs="Calibri"/>
          <w:b/>
          <w:bCs/>
          <w:sz w:val="32"/>
          <w:szCs w:val="32"/>
          <w:lang w:val="fr-FR"/>
        </w:rPr>
        <w:t xml:space="preserve">    </w:t>
      </w:r>
      <w:r w:rsidRPr="004F77E7">
        <w:rPr>
          <w:rFonts w:ascii="Calibri" w:eastAsia="Times New Roman" w:hAnsi="Calibri" w:cs="Calibri"/>
          <w:b/>
          <w:bCs/>
          <w:sz w:val="32"/>
          <w:szCs w:val="32"/>
          <w:lang w:val="fr-FR"/>
        </w:rPr>
        <w:t xml:space="preserve">at </w:t>
      </w:r>
      <w:r w:rsidR="006629F9">
        <w:rPr>
          <w:rFonts w:ascii="Calibri" w:eastAsia="Times New Roman" w:hAnsi="Calibri" w:cs="Calibri"/>
          <w:b/>
          <w:bCs/>
          <w:sz w:val="32"/>
          <w:szCs w:val="32"/>
          <w:lang w:val="fr-FR"/>
        </w:rPr>
        <w:t>H</w:t>
      </w:r>
      <w:r w:rsidR="00A8450A">
        <w:rPr>
          <w:rFonts w:ascii="Calibri" w:eastAsia="Times New Roman" w:hAnsi="Calibri" w:cs="Calibri"/>
          <w:b/>
          <w:bCs/>
          <w:sz w:val="32"/>
          <w:szCs w:val="32"/>
          <w:lang w:val="fr-FR"/>
        </w:rPr>
        <w:t>igh Point Market Spring 2025</w:t>
      </w:r>
    </w:p>
    <w:p w14:paraId="3EC955D7" w14:textId="1732BBBD" w:rsidR="006629F9" w:rsidRPr="00A8450A" w:rsidRDefault="00A8450A" w:rsidP="00C01B38">
      <w:pPr>
        <w:spacing w:before="100" w:beforeAutospacing="1" w:after="100" w:afterAutospacing="1"/>
        <w:rPr>
          <w:rFonts w:cs="Calibri"/>
          <w:color w:val="000000" w:themeColor="text1"/>
          <w:sz w:val="28"/>
          <w:szCs w:val="32"/>
        </w:rPr>
      </w:pPr>
      <w:r>
        <w:rPr>
          <w:rFonts w:eastAsia="Times New Roman" w:cstheme="minorHAnsi"/>
          <w:b/>
          <w:bCs/>
          <w:sz w:val="28"/>
          <w:szCs w:val="28"/>
        </w:rPr>
        <w:t>HIGH POINT, NC</w:t>
      </w:r>
      <w:r w:rsidR="003C4CAB" w:rsidRPr="00A079B8">
        <w:rPr>
          <w:rFonts w:eastAsia="Times New Roman" w:cstheme="minorHAnsi"/>
          <w:b/>
          <w:bCs/>
          <w:sz w:val="28"/>
          <w:szCs w:val="28"/>
        </w:rPr>
        <w:t>—</w:t>
      </w:r>
      <w:r w:rsidR="003C4CAB" w:rsidRPr="00A079B8">
        <w:rPr>
          <w:rFonts w:cstheme="minorHAnsi"/>
          <w:color w:val="000000" w:themeColor="text1"/>
          <w:sz w:val="28"/>
          <w:szCs w:val="28"/>
        </w:rPr>
        <w:t xml:space="preserve"> </w:t>
      </w:r>
      <w:r w:rsidR="004F77E7" w:rsidRPr="00A079B8">
        <w:rPr>
          <w:rFonts w:cstheme="minorHAnsi"/>
          <w:color w:val="000000" w:themeColor="text1"/>
          <w:sz w:val="28"/>
          <w:szCs w:val="28"/>
        </w:rPr>
        <w:t xml:space="preserve"> </w:t>
      </w:r>
      <w:hyperlink r:id="rId6" w:history="1">
        <w:r w:rsidR="004F77E7" w:rsidRPr="00A079B8">
          <w:rPr>
            <w:rStyle w:val="Hyperlink"/>
            <w:rFonts w:cstheme="minorHAnsi"/>
            <w:sz w:val="28"/>
            <w:szCs w:val="28"/>
          </w:rPr>
          <w:t>Modern Forms</w:t>
        </w:r>
      </w:hyperlink>
      <w:r w:rsidR="004F77E7" w:rsidRPr="00A079B8">
        <w:rPr>
          <w:rFonts w:cstheme="minorHAnsi"/>
          <w:color w:val="000000" w:themeColor="text1"/>
          <w:sz w:val="28"/>
          <w:szCs w:val="28"/>
        </w:rPr>
        <w:t xml:space="preserve"> will introduce a broad range of LED pendants, chandeliers, wall sconces and smart ceiling fans at </w:t>
      </w:r>
      <w:r>
        <w:rPr>
          <w:rFonts w:cstheme="minorHAnsi"/>
          <w:color w:val="000000" w:themeColor="text1"/>
          <w:sz w:val="28"/>
          <w:szCs w:val="28"/>
        </w:rPr>
        <w:t>the High Point Spring 2025 Market</w:t>
      </w:r>
      <w:r w:rsidR="004F77E7" w:rsidRPr="00A079B8">
        <w:rPr>
          <w:rFonts w:cstheme="minorHAnsi"/>
          <w:color w:val="000000" w:themeColor="text1"/>
          <w:sz w:val="28"/>
          <w:szCs w:val="28"/>
        </w:rPr>
        <w:t xml:space="preserve">. </w:t>
      </w:r>
      <w:r w:rsidR="001D3D84" w:rsidRPr="00A079B8">
        <w:rPr>
          <w:rFonts w:cs="Calibri"/>
          <w:color w:val="000000" w:themeColor="text1"/>
          <w:sz w:val="28"/>
          <w:szCs w:val="32"/>
        </w:rPr>
        <w:t xml:space="preserve">See </w:t>
      </w:r>
      <w:r>
        <w:rPr>
          <w:rFonts w:cs="Calibri"/>
          <w:color w:val="000000" w:themeColor="text1"/>
          <w:sz w:val="28"/>
          <w:szCs w:val="32"/>
        </w:rPr>
        <w:t xml:space="preserve">Schonbek and Modern Forms brands which will </w:t>
      </w:r>
      <w:r w:rsidRPr="00B46032">
        <w:rPr>
          <w:rFonts w:cs="Calibri"/>
          <w:color w:val="000000" w:themeColor="text1"/>
          <w:sz w:val="28"/>
          <w:szCs w:val="28"/>
        </w:rPr>
        <w:t>host a Grand Opening Celebration Party at its new showroom in High</w:t>
      </w:r>
      <w:r>
        <w:rPr>
          <w:rFonts w:cs="Calibri"/>
          <w:color w:val="000000" w:themeColor="text1"/>
          <w:sz w:val="28"/>
          <w:szCs w:val="28"/>
        </w:rPr>
        <w:t xml:space="preserve"> </w:t>
      </w:r>
      <w:r w:rsidRPr="00B46032">
        <w:rPr>
          <w:rFonts w:cs="Calibri"/>
          <w:color w:val="000000" w:themeColor="text1"/>
          <w:sz w:val="28"/>
          <w:szCs w:val="28"/>
        </w:rPr>
        <w:t>Point this April. The new showroom</w:t>
      </w:r>
      <w:r>
        <w:rPr>
          <w:rFonts w:cs="Calibri"/>
          <w:color w:val="000000" w:themeColor="text1"/>
          <w:sz w:val="28"/>
          <w:szCs w:val="28"/>
        </w:rPr>
        <w:t xml:space="preserve"> will </w:t>
      </w:r>
      <w:r w:rsidR="0010163A">
        <w:rPr>
          <w:rFonts w:cs="Calibri"/>
          <w:color w:val="000000" w:themeColor="text1"/>
          <w:sz w:val="28"/>
          <w:szCs w:val="28"/>
        </w:rPr>
        <w:t>encompass</w:t>
      </w:r>
      <w:r>
        <w:rPr>
          <w:rFonts w:cs="Calibri"/>
          <w:color w:val="000000" w:themeColor="text1"/>
          <w:sz w:val="28"/>
          <w:szCs w:val="28"/>
        </w:rPr>
        <w:t xml:space="preserve"> 10,000 square feet in</w:t>
      </w:r>
      <w:r w:rsidRPr="00B46032">
        <w:rPr>
          <w:rFonts w:cs="Calibri"/>
          <w:color w:val="000000" w:themeColor="text1"/>
          <w:sz w:val="28"/>
          <w:szCs w:val="28"/>
        </w:rPr>
        <w:t xml:space="preserve"> Suite H327 on the third floor of the International Home Furnishings Center (IHFC)</w:t>
      </w:r>
      <w:r>
        <w:rPr>
          <w:rFonts w:cs="Calibri"/>
          <w:color w:val="000000" w:themeColor="text1"/>
          <w:sz w:val="28"/>
          <w:szCs w:val="28"/>
        </w:rPr>
        <w:t xml:space="preserve"> in High Point, North Carolina</w:t>
      </w:r>
      <w:r w:rsidRPr="00B46032">
        <w:rPr>
          <w:rFonts w:cs="Calibri"/>
          <w:color w:val="000000" w:themeColor="text1"/>
          <w:sz w:val="28"/>
          <w:szCs w:val="28"/>
        </w:rPr>
        <w:t>. The market will run from April 26</w:t>
      </w:r>
      <w:r w:rsidRPr="00B46032">
        <w:rPr>
          <w:rFonts w:cs="Calibri"/>
          <w:color w:val="000000" w:themeColor="text1"/>
          <w:sz w:val="28"/>
          <w:szCs w:val="28"/>
          <w:vertAlign w:val="superscript"/>
        </w:rPr>
        <w:t>th</w:t>
      </w:r>
      <w:r w:rsidRPr="00B46032">
        <w:rPr>
          <w:rFonts w:cs="Calibri"/>
          <w:color w:val="000000" w:themeColor="text1"/>
          <w:sz w:val="28"/>
          <w:szCs w:val="28"/>
        </w:rPr>
        <w:t xml:space="preserve"> through April </w:t>
      </w:r>
      <w:r>
        <w:rPr>
          <w:rFonts w:cs="Calibri"/>
          <w:color w:val="000000" w:themeColor="text1"/>
          <w:sz w:val="28"/>
          <w:szCs w:val="28"/>
        </w:rPr>
        <w:t>30</w:t>
      </w:r>
      <w:r w:rsidRPr="00B46032">
        <w:rPr>
          <w:rFonts w:cs="Calibri"/>
          <w:color w:val="000000" w:themeColor="text1"/>
          <w:sz w:val="28"/>
          <w:szCs w:val="28"/>
          <w:vertAlign w:val="superscript"/>
        </w:rPr>
        <w:t>th</w:t>
      </w:r>
      <w:r w:rsidRPr="00B46032">
        <w:rPr>
          <w:rFonts w:cs="Calibri"/>
          <w:color w:val="000000" w:themeColor="text1"/>
          <w:sz w:val="28"/>
          <w:szCs w:val="28"/>
        </w:rPr>
        <w:t>.</w:t>
      </w:r>
    </w:p>
    <w:p w14:paraId="4695468B" w14:textId="70491576" w:rsidR="003C4CAB" w:rsidRPr="00A079B8" w:rsidRDefault="003C4CAB" w:rsidP="00C01B38">
      <w:pPr>
        <w:spacing w:before="100" w:beforeAutospacing="1" w:after="100" w:afterAutospacing="1"/>
        <w:rPr>
          <w:rFonts w:cstheme="minorHAnsi"/>
          <w:color w:val="000000" w:themeColor="text1"/>
          <w:sz w:val="28"/>
          <w:szCs w:val="28"/>
        </w:rPr>
      </w:pPr>
      <w:r w:rsidRPr="00A079B8">
        <w:rPr>
          <w:rFonts w:cstheme="minorHAnsi"/>
          <w:color w:val="000000" w:themeColor="text1"/>
          <w:sz w:val="28"/>
          <w:szCs w:val="28"/>
        </w:rPr>
        <w:t>Some of the new product highlights will include the following:</w:t>
      </w:r>
    </w:p>
    <w:p w14:paraId="215EF4D8" w14:textId="760C5405" w:rsidR="006629F9" w:rsidRPr="00A079B8" w:rsidRDefault="006629F9" w:rsidP="00C01B38">
      <w:pPr>
        <w:spacing w:before="100" w:beforeAutospacing="1" w:after="100" w:afterAutospacing="1"/>
        <w:rPr>
          <w:rFonts w:cstheme="minorHAnsi"/>
          <w:color w:val="000000" w:themeColor="text1"/>
          <w:sz w:val="28"/>
          <w:szCs w:val="28"/>
        </w:rPr>
      </w:pPr>
      <w:hyperlink r:id="rId7" w:history="1">
        <w:r w:rsidRPr="00A079B8">
          <w:rPr>
            <w:rStyle w:val="Hyperlink"/>
            <w:rFonts w:cstheme="minorHAnsi"/>
            <w:b/>
            <w:bCs/>
            <w:sz w:val="28"/>
            <w:szCs w:val="28"/>
          </w:rPr>
          <w:t>Siren Pendant</w:t>
        </w:r>
      </w:hyperlink>
      <w:r w:rsidRPr="00A079B8">
        <w:rPr>
          <w:rFonts w:cstheme="minorHAnsi"/>
          <w:b/>
          <w:bCs/>
          <w:color w:val="000000" w:themeColor="text1"/>
          <w:sz w:val="28"/>
          <w:szCs w:val="28"/>
        </w:rPr>
        <w:t>-</w:t>
      </w:r>
      <w:r w:rsidRPr="00A079B8">
        <w:rPr>
          <w:rFonts w:cstheme="minorHAnsi"/>
          <w:color w:val="000000" w:themeColor="text1"/>
          <w:sz w:val="28"/>
          <w:szCs w:val="28"/>
        </w:rPr>
        <w:t xml:space="preserve">In a dazzling starburst of light, the iconic shape of the Siren pendant pays homage to mid-century design while remaining a perfect complement to contemporary interiors. </w:t>
      </w:r>
      <w:r w:rsidR="003C38A2" w:rsidRPr="00A079B8">
        <w:rPr>
          <w:rFonts w:cstheme="minorHAnsi"/>
          <w:color w:val="000000" w:themeColor="text1"/>
          <w:sz w:val="28"/>
          <w:szCs w:val="28"/>
        </w:rPr>
        <w:t>Triangular</w:t>
      </w:r>
      <w:r w:rsidRPr="00A079B8">
        <w:rPr>
          <w:rFonts w:cstheme="minorHAnsi"/>
          <w:color w:val="000000" w:themeColor="text1"/>
          <w:sz w:val="28"/>
          <w:szCs w:val="28"/>
        </w:rPr>
        <w:t xml:space="preserve"> bars </w:t>
      </w:r>
      <w:r w:rsidR="003C38A2" w:rsidRPr="00A079B8">
        <w:rPr>
          <w:rFonts w:cstheme="minorHAnsi"/>
          <w:color w:val="000000" w:themeColor="text1"/>
          <w:sz w:val="28"/>
          <w:szCs w:val="28"/>
        </w:rPr>
        <w:t>from</w:t>
      </w:r>
      <w:r w:rsidRPr="00A079B8">
        <w:rPr>
          <w:rFonts w:cstheme="minorHAnsi"/>
          <w:color w:val="000000" w:themeColor="text1"/>
          <w:sz w:val="28"/>
          <w:szCs w:val="28"/>
        </w:rPr>
        <w:t xml:space="preserve"> a striking silhouette</w:t>
      </w:r>
      <w:r w:rsidR="00A079B8">
        <w:rPr>
          <w:rFonts w:cstheme="minorHAnsi"/>
          <w:color w:val="000000" w:themeColor="text1"/>
          <w:sz w:val="28"/>
          <w:szCs w:val="28"/>
        </w:rPr>
        <w:t xml:space="preserve"> </w:t>
      </w:r>
      <w:r w:rsidRPr="00A079B8">
        <w:rPr>
          <w:rFonts w:cstheme="minorHAnsi"/>
          <w:color w:val="000000" w:themeColor="text1"/>
          <w:sz w:val="28"/>
          <w:szCs w:val="28"/>
        </w:rPr>
        <w:t xml:space="preserve">add depth and character to the room. The </w:t>
      </w:r>
      <w:r w:rsidR="003C38A2" w:rsidRPr="00A079B8">
        <w:rPr>
          <w:rFonts w:cstheme="minorHAnsi"/>
          <w:color w:val="000000" w:themeColor="text1"/>
          <w:sz w:val="28"/>
          <w:szCs w:val="28"/>
        </w:rPr>
        <w:t>stunning</w:t>
      </w:r>
      <w:r w:rsidRPr="00A079B8">
        <w:rPr>
          <w:rFonts w:cstheme="minorHAnsi"/>
          <w:color w:val="000000" w:themeColor="text1"/>
          <w:sz w:val="28"/>
          <w:szCs w:val="28"/>
        </w:rPr>
        <w:t xml:space="preserve"> 40-inch is finished </w:t>
      </w:r>
      <w:r w:rsidR="003C38A2" w:rsidRPr="00A079B8">
        <w:rPr>
          <w:rFonts w:cstheme="minorHAnsi"/>
          <w:color w:val="000000" w:themeColor="text1"/>
          <w:sz w:val="28"/>
          <w:szCs w:val="28"/>
        </w:rPr>
        <w:t>in aged</w:t>
      </w:r>
      <w:r w:rsidRPr="00A079B8">
        <w:rPr>
          <w:rFonts w:cstheme="minorHAnsi"/>
          <w:color w:val="000000" w:themeColor="text1"/>
          <w:sz w:val="28"/>
          <w:szCs w:val="28"/>
        </w:rPr>
        <w:t xml:space="preserve"> brass and casts warm, 3000K LED illumination.</w:t>
      </w:r>
    </w:p>
    <w:p w14:paraId="779B3A28" w14:textId="209483C6" w:rsidR="006629F9" w:rsidRPr="00A079B8" w:rsidRDefault="006629F9" w:rsidP="00C01B38">
      <w:pPr>
        <w:spacing w:before="100" w:beforeAutospacing="1" w:after="100" w:afterAutospacing="1"/>
        <w:rPr>
          <w:rFonts w:cstheme="minorHAnsi"/>
          <w:color w:val="000000" w:themeColor="text1"/>
          <w:sz w:val="28"/>
          <w:szCs w:val="28"/>
        </w:rPr>
      </w:pPr>
      <w:hyperlink r:id="rId8" w:history="1">
        <w:r w:rsidRPr="00A079B8">
          <w:rPr>
            <w:rStyle w:val="Hyperlink"/>
            <w:rFonts w:cstheme="minorHAnsi"/>
            <w:b/>
            <w:bCs/>
            <w:sz w:val="28"/>
            <w:szCs w:val="28"/>
          </w:rPr>
          <w:t>Tendril Pendant</w:t>
        </w:r>
      </w:hyperlink>
      <w:r w:rsidRPr="00A079B8">
        <w:rPr>
          <w:rFonts w:cstheme="minorHAnsi"/>
          <w:b/>
          <w:bCs/>
          <w:color w:val="000000" w:themeColor="text1"/>
          <w:sz w:val="28"/>
          <w:szCs w:val="28"/>
        </w:rPr>
        <w:t>-</w:t>
      </w:r>
      <w:r w:rsidRPr="00A079B8">
        <w:rPr>
          <w:rFonts w:cstheme="minorHAnsi"/>
          <w:color w:val="000000" w:themeColor="text1"/>
          <w:sz w:val="28"/>
          <w:szCs w:val="28"/>
        </w:rPr>
        <w:t xml:space="preserve"> Inspired by nature, </w:t>
      </w:r>
      <w:r w:rsidR="00A079B8">
        <w:rPr>
          <w:rFonts w:cstheme="minorHAnsi"/>
          <w:color w:val="000000" w:themeColor="text1"/>
          <w:sz w:val="28"/>
          <w:szCs w:val="28"/>
        </w:rPr>
        <w:t xml:space="preserve">the </w:t>
      </w:r>
      <w:r w:rsidRPr="00A079B8">
        <w:rPr>
          <w:rFonts w:cstheme="minorHAnsi"/>
          <w:color w:val="000000" w:themeColor="text1"/>
          <w:sz w:val="28"/>
          <w:szCs w:val="28"/>
        </w:rPr>
        <w:t>organic Tendril pendant features flowing ribbons of ribbed art glass that cascade elegantly from a polished dome canopy. The layered design produces a fascinating interplay of 3000K LED light and texture. The 32-inch pendant is available in stunning gold leaf or silver leaf finishes.</w:t>
      </w:r>
    </w:p>
    <w:p w14:paraId="16DE85D4" w14:textId="4F6509C5" w:rsidR="00C01B38" w:rsidRPr="00A079B8" w:rsidRDefault="003C4CAB" w:rsidP="00C01B38">
      <w:pPr>
        <w:spacing w:before="100" w:beforeAutospacing="1" w:after="100" w:afterAutospacing="1"/>
        <w:rPr>
          <w:rFonts w:eastAsia="Times New Roman" w:cstheme="minorHAnsi"/>
          <w:sz w:val="28"/>
          <w:szCs w:val="28"/>
        </w:rPr>
      </w:pPr>
      <w:hyperlink r:id="rId9" w:history="1">
        <w:r w:rsidRPr="00A079B8">
          <w:rPr>
            <w:rStyle w:val="Hyperlink"/>
            <w:rFonts w:eastAsia="Times New Roman" w:cstheme="minorHAnsi"/>
            <w:b/>
            <w:bCs/>
            <w:sz w:val="28"/>
            <w:szCs w:val="28"/>
          </w:rPr>
          <w:t>Caviar Mini Pendant</w:t>
        </w:r>
        <w:r w:rsidR="006A7C40" w:rsidRPr="00A079B8">
          <w:rPr>
            <w:rStyle w:val="Hyperlink"/>
            <w:rFonts w:eastAsia="Times New Roman" w:cstheme="minorHAnsi"/>
            <w:b/>
            <w:bCs/>
            <w:sz w:val="28"/>
            <w:szCs w:val="28"/>
          </w:rPr>
          <w:t>s</w:t>
        </w:r>
      </w:hyperlink>
      <w:r w:rsidRPr="00A079B8">
        <w:rPr>
          <w:rFonts w:eastAsia="Times New Roman" w:cstheme="minorHAnsi"/>
          <w:sz w:val="28"/>
          <w:szCs w:val="28"/>
        </w:rPr>
        <w:t>- Pr</w:t>
      </w:r>
      <w:r w:rsidR="00C01B38" w:rsidRPr="00A079B8">
        <w:rPr>
          <w:rFonts w:eastAsia="Times New Roman" w:cstheme="minorHAnsi"/>
          <w:sz w:val="28"/>
          <w:szCs w:val="28"/>
        </w:rPr>
        <w:t>ized for its subtle richness and textur</w:t>
      </w:r>
      <w:r w:rsidRPr="00A079B8">
        <w:rPr>
          <w:rFonts w:eastAsia="Times New Roman" w:cstheme="minorHAnsi"/>
          <w:sz w:val="28"/>
          <w:szCs w:val="28"/>
        </w:rPr>
        <w:t>e, t</w:t>
      </w:r>
      <w:r w:rsidR="00C01B38" w:rsidRPr="00A079B8">
        <w:rPr>
          <w:rFonts w:eastAsia="Times New Roman" w:cstheme="minorHAnsi"/>
          <w:sz w:val="28"/>
          <w:szCs w:val="28"/>
        </w:rPr>
        <w:t xml:space="preserve">he fluted </w:t>
      </w:r>
      <w:r w:rsidR="00F00E70">
        <w:rPr>
          <w:rFonts w:eastAsia="Times New Roman" w:cstheme="minorHAnsi"/>
          <w:sz w:val="28"/>
          <w:szCs w:val="28"/>
        </w:rPr>
        <w:t>b</w:t>
      </w:r>
      <w:r w:rsidR="00C01B38" w:rsidRPr="00A079B8">
        <w:rPr>
          <w:rFonts w:eastAsia="Times New Roman" w:cstheme="minorHAnsi"/>
          <w:sz w:val="28"/>
          <w:szCs w:val="28"/>
        </w:rPr>
        <w:t>asalt stone column surrounds an etched opal glass shade, offering a soft, radiant glow delivered by color temperature-adjustable choice LEDs from both the top and the bottom. The 16-inch Caviar pendant is available in a choice of Beige Travertine accented by Aged Brass</w:t>
      </w:r>
      <w:r w:rsidR="00EA6F5A" w:rsidRPr="00A079B8">
        <w:rPr>
          <w:rFonts w:eastAsia="Times New Roman" w:cstheme="minorHAnsi"/>
          <w:sz w:val="28"/>
          <w:szCs w:val="28"/>
        </w:rPr>
        <w:t xml:space="preserve"> </w:t>
      </w:r>
      <w:r w:rsidR="00C01B38" w:rsidRPr="00A079B8">
        <w:rPr>
          <w:rFonts w:eastAsia="Times New Roman" w:cstheme="minorHAnsi"/>
          <w:sz w:val="28"/>
          <w:szCs w:val="28"/>
        </w:rPr>
        <w:t>or Basalt Stone complemented by a Black finis</w:t>
      </w:r>
      <w:r w:rsidR="00EA6F5A" w:rsidRPr="00A079B8">
        <w:rPr>
          <w:rFonts w:eastAsia="Times New Roman" w:cstheme="minorHAnsi"/>
          <w:sz w:val="28"/>
          <w:szCs w:val="28"/>
        </w:rPr>
        <w:t xml:space="preserve">h. </w:t>
      </w:r>
      <w:r w:rsidR="00C01B38" w:rsidRPr="00A079B8">
        <w:rPr>
          <w:rFonts w:eastAsia="Times New Roman" w:cstheme="minorHAnsi"/>
          <w:sz w:val="28"/>
          <w:szCs w:val="28"/>
        </w:rPr>
        <w:t xml:space="preserve">Both </w:t>
      </w:r>
      <w:r w:rsidR="00C01B38" w:rsidRPr="00A079B8">
        <w:rPr>
          <w:rFonts w:eastAsia="Times New Roman" w:cstheme="minorHAnsi"/>
          <w:sz w:val="28"/>
          <w:szCs w:val="28"/>
        </w:rPr>
        <w:lastRenderedPageBreak/>
        <w:t xml:space="preserve">models are available in 4-CCT Selectable adjustability </w:t>
      </w:r>
      <w:r w:rsidR="00137746" w:rsidRPr="00A079B8">
        <w:rPr>
          <w:rFonts w:eastAsia="Times New Roman" w:cstheme="minorHAnsi"/>
          <w:sz w:val="28"/>
          <w:szCs w:val="28"/>
        </w:rPr>
        <w:t xml:space="preserve">at </w:t>
      </w:r>
      <w:r w:rsidR="00C01B38" w:rsidRPr="00A079B8">
        <w:rPr>
          <w:rFonts w:eastAsia="Times New Roman" w:cstheme="minorHAnsi"/>
          <w:sz w:val="28"/>
          <w:szCs w:val="28"/>
        </w:rPr>
        <w:t xml:space="preserve">2700K, 3000K, 3500K, and 4000K color temperatures. </w:t>
      </w:r>
    </w:p>
    <w:p w14:paraId="6A5B5721" w14:textId="51FA14C7" w:rsidR="00200438" w:rsidRPr="00A079B8" w:rsidRDefault="003C4CAB" w:rsidP="00DC765D">
      <w:pPr>
        <w:spacing w:before="100" w:beforeAutospacing="1" w:after="60"/>
        <w:rPr>
          <w:rFonts w:eastAsia="Times New Roman" w:cstheme="minorHAnsi"/>
          <w:color w:val="000000"/>
          <w:sz w:val="28"/>
          <w:szCs w:val="28"/>
        </w:rPr>
      </w:pPr>
      <w:hyperlink r:id="rId10" w:history="1">
        <w:r w:rsidRPr="00A079B8">
          <w:rPr>
            <w:rStyle w:val="Hyperlink"/>
            <w:rFonts w:eastAsia="Times New Roman" w:cstheme="minorHAnsi"/>
            <w:b/>
            <w:bCs/>
            <w:sz w:val="28"/>
            <w:szCs w:val="28"/>
          </w:rPr>
          <w:t xml:space="preserve">Clog </w:t>
        </w:r>
        <w:r w:rsidR="006A7C40" w:rsidRPr="00A079B8">
          <w:rPr>
            <w:rStyle w:val="Hyperlink"/>
            <w:rFonts w:eastAsia="Times New Roman" w:cstheme="minorHAnsi"/>
            <w:b/>
            <w:bCs/>
            <w:sz w:val="28"/>
            <w:szCs w:val="28"/>
          </w:rPr>
          <w:t xml:space="preserve">Wall </w:t>
        </w:r>
        <w:r w:rsidRPr="00A079B8">
          <w:rPr>
            <w:rStyle w:val="Hyperlink"/>
            <w:rFonts w:eastAsia="Times New Roman" w:cstheme="minorHAnsi"/>
            <w:b/>
            <w:bCs/>
            <w:sz w:val="28"/>
            <w:szCs w:val="28"/>
          </w:rPr>
          <w:t>Sconce</w:t>
        </w:r>
        <w:r w:rsidR="006A7C40" w:rsidRPr="00A079B8">
          <w:rPr>
            <w:rStyle w:val="Hyperlink"/>
            <w:rFonts w:eastAsia="Times New Roman" w:cstheme="minorHAnsi"/>
            <w:b/>
            <w:bCs/>
            <w:sz w:val="28"/>
            <w:szCs w:val="28"/>
          </w:rPr>
          <w:t>s</w:t>
        </w:r>
      </w:hyperlink>
      <w:r w:rsidRPr="00A079B8">
        <w:rPr>
          <w:rFonts w:eastAsia="Times New Roman" w:cstheme="minorHAnsi"/>
          <w:b/>
          <w:bCs/>
          <w:color w:val="000000"/>
          <w:sz w:val="28"/>
          <w:szCs w:val="28"/>
        </w:rPr>
        <w:t xml:space="preserve"> - </w:t>
      </w:r>
      <w:r w:rsidRPr="00A079B8">
        <w:rPr>
          <w:rFonts w:eastAsia="Times New Roman" w:cstheme="minorHAnsi"/>
          <w:color w:val="000000"/>
          <w:sz w:val="28"/>
          <w:szCs w:val="28"/>
        </w:rPr>
        <w:t>A graceful arch of stone pays tribute to the timeless role of this material in architectural design.</w:t>
      </w:r>
      <w:r w:rsidR="00DC765D" w:rsidRPr="00A079B8">
        <w:rPr>
          <w:rFonts w:eastAsia="Times New Roman" w:cstheme="minorHAnsi"/>
          <w:color w:val="000000"/>
          <w:sz w:val="28"/>
          <w:szCs w:val="28"/>
        </w:rPr>
        <w:t xml:space="preserve"> Mounted on an oval plate, this outdoor wall luminaire emits light through a central carved </w:t>
      </w:r>
      <w:r w:rsidR="004F77E7" w:rsidRPr="00A079B8">
        <w:rPr>
          <w:rFonts w:eastAsia="Times New Roman" w:cstheme="minorHAnsi"/>
          <w:color w:val="000000"/>
          <w:sz w:val="28"/>
          <w:szCs w:val="28"/>
        </w:rPr>
        <w:t>line</w:t>
      </w:r>
      <w:r w:rsidR="00DC765D" w:rsidRPr="00A079B8">
        <w:rPr>
          <w:rFonts w:eastAsia="Times New Roman" w:cstheme="minorHAnsi"/>
          <w:color w:val="000000"/>
          <w:sz w:val="28"/>
          <w:szCs w:val="28"/>
        </w:rPr>
        <w:t xml:space="preserve"> with warm downlighting reflecting off its metal surface. Offered in 16 and 22-inch sizes</w:t>
      </w:r>
      <w:r w:rsidR="00F00E70">
        <w:rPr>
          <w:rFonts w:eastAsia="Times New Roman" w:cstheme="minorHAnsi"/>
          <w:color w:val="000000"/>
          <w:sz w:val="28"/>
          <w:szCs w:val="28"/>
        </w:rPr>
        <w:t>, it is</w:t>
      </w:r>
      <w:r w:rsidR="00DC765D" w:rsidRPr="00A079B8">
        <w:rPr>
          <w:rFonts w:eastAsia="Times New Roman" w:cstheme="minorHAnsi"/>
          <w:color w:val="000000"/>
          <w:sz w:val="28"/>
          <w:szCs w:val="28"/>
        </w:rPr>
        <w:t xml:space="preserve"> available in a choice of basalt stone or beige travertine and </w:t>
      </w:r>
      <w:r w:rsidR="00865BAD" w:rsidRPr="00A079B8">
        <w:rPr>
          <w:rFonts w:eastAsia="Times New Roman" w:cstheme="minorHAnsi"/>
          <w:color w:val="000000"/>
          <w:sz w:val="28"/>
          <w:szCs w:val="28"/>
        </w:rPr>
        <w:t xml:space="preserve">accented by an </w:t>
      </w:r>
      <w:r w:rsidR="00DC765D" w:rsidRPr="00A079B8">
        <w:rPr>
          <w:rFonts w:eastAsia="Times New Roman" w:cstheme="minorHAnsi"/>
          <w:color w:val="000000"/>
          <w:sz w:val="28"/>
          <w:szCs w:val="28"/>
        </w:rPr>
        <w:t>aged brass finish</w:t>
      </w:r>
      <w:r w:rsidR="00865BAD" w:rsidRPr="00A079B8">
        <w:rPr>
          <w:rFonts w:eastAsia="Times New Roman" w:cstheme="minorHAnsi"/>
          <w:color w:val="000000"/>
          <w:sz w:val="28"/>
          <w:szCs w:val="28"/>
        </w:rPr>
        <w:t>.</w:t>
      </w:r>
    </w:p>
    <w:p w14:paraId="1C4E1A9A" w14:textId="2D28E159" w:rsidR="00DC765D" w:rsidRPr="00A079B8" w:rsidRDefault="00137746" w:rsidP="00200438">
      <w:pPr>
        <w:spacing w:before="100" w:beforeAutospacing="1" w:after="60"/>
        <w:rPr>
          <w:rFonts w:eastAsia="Times New Roman" w:cstheme="minorHAnsi"/>
          <w:color w:val="000000"/>
          <w:sz w:val="28"/>
          <w:szCs w:val="28"/>
        </w:rPr>
      </w:pPr>
      <w:hyperlink r:id="rId11" w:history="1">
        <w:r w:rsidRPr="00A079B8">
          <w:rPr>
            <w:rStyle w:val="Hyperlink"/>
            <w:b/>
            <w:bCs/>
            <w:sz w:val="28"/>
            <w:szCs w:val="28"/>
          </w:rPr>
          <w:t>Ledge Post Mount</w:t>
        </w:r>
        <w:r w:rsidR="006A7C40" w:rsidRPr="00A079B8">
          <w:rPr>
            <w:rStyle w:val="Hyperlink"/>
            <w:b/>
            <w:bCs/>
            <w:sz w:val="28"/>
            <w:szCs w:val="28"/>
          </w:rPr>
          <w:t xml:space="preserve"> &amp; Sconces</w:t>
        </w:r>
      </w:hyperlink>
      <w:r w:rsidRPr="00A079B8">
        <w:rPr>
          <w:color w:val="000000"/>
          <w:sz w:val="28"/>
          <w:szCs w:val="28"/>
        </w:rPr>
        <w:t>—This luminaire's crisp architectural profile and superior construction make it ideal for transitional and contemporary exteriors. Options allow for cohesive specifications across residential and commercial interior and exterior applications. Matching luminaires are available.</w:t>
      </w:r>
    </w:p>
    <w:p w14:paraId="53F98185" w14:textId="77777777" w:rsidR="003C4CAB" w:rsidRPr="00A079B8" w:rsidRDefault="003C4CAB" w:rsidP="003C4CAB">
      <w:pPr>
        <w:spacing w:line="263" w:lineRule="atLeast"/>
        <w:rPr>
          <w:rFonts w:eastAsia="Times New Roman" w:cstheme="minorHAnsi"/>
          <w:color w:val="23496D"/>
          <w:sz w:val="28"/>
          <w:szCs w:val="28"/>
        </w:rPr>
      </w:pPr>
      <w:r w:rsidRPr="00A079B8">
        <w:rPr>
          <w:rFonts w:eastAsia="Times New Roman" w:cstheme="minorHAnsi"/>
          <w:color w:val="23496D"/>
          <w:sz w:val="28"/>
          <w:szCs w:val="28"/>
        </w:rPr>
        <w:t> </w:t>
      </w:r>
    </w:p>
    <w:p w14:paraId="075E7EB7" w14:textId="3F494FFE" w:rsidR="005846C3" w:rsidRPr="00A079B8" w:rsidRDefault="003C4CAB" w:rsidP="003C4CAB">
      <w:pPr>
        <w:spacing w:line="263" w:lineRule="atLeast"/>
        <w:rPr>
          <w:rFonts w:eastAsia="Times New Roman" w:cstheme="minorHAnsi"/>
          <w:color w:val="000000"/>
          <w:sz w:val="28"/>
          <w:szCs w:val="28"/>
        </w:rPr>
      </w:pPr>
      <w:hyperlink r:id="rId12" w:history="1">
        <w:r w:rsidRPr="00A079B8">
          <w:rPr>
            <w:rStyle w:val="Hyperlink"/>
            <w:rFonts w:eastAsia="Times New Roman" w:cstheme="minorHAnsi"/>
            <w:b/>
            <w:bCs/>
            <w:sz w:val="28"/>
            <w:szCs w:val="28"/>
          </w:rPr>
          <w:t>Pompeii Mini Pendant</w:t>
        </w:r>
        <w:r w:rsidR="006A7C40" w:rsidRPr="00A079B8">
          <w:rPr>
            <w:rStyle w:val="Hyperlink"/>
            <w:rFonts w:eastAsia="Times New Roman" w:cstheme="minorHAnsi"/>
            <w:b/>
            <w:bCs/>
            <w:sz w:val="28"/>
            <w:szCs w:val="28"/>
          </w:rPr>
          <w:t>s</w:t>
        </w:r>
      </w:hyperlink>
      <w:r w:rsidRPr="00A079B8">
        <w:rPr>
          <w:rFonts w:eastAsia="Times New Roman" w:cstheme="minorHAnsi"/>
          <w:b/>
          <w:bCs/>
          <w:color w:val="000000"/>
          <w:sz w:val="28"/>
          <w:szCs w:val="28"/>
        </w:rPr>
        <w:t xml:space="preserve"> - </w:t>
      </w:r>
      <w:r w:rsidRPr="00A079B8">
        <w:rPr>
          <w:rFonts w:eastAsia="Times New Roman" w:cstheme="minorHAnsi"/>
          <w:color w:val="000000"/>
          <w:sz w:val="28"/>
          <w:szCs w:val="28"/>
        </w:rPr>
        <w:t>A lovely natural stone cap complemented by a wood top, creat</w:t>
      </w:r>
      <w:r w:rsidR="00A079B8">
        <w:rPr>
          <w:rFonts w:eastAsia="Times New Roman" w:cstheme="minorHAnsi"/>
          <w:color w:val="000000"/>
          <w:sz w:val="28"/>
          <w:szCs w:val="28"/>
        </w:rPr>
        <w:t xml:space="preserve">es </w:t>
      </w:r>
      <w:r w:rsidRPr="00A079B8">
        <w:rPr>
          <w:rFonts w:eastAsia="Times New Roman" w:cstheme="minorHAnsi"/>
          <w:color w:val="000000"/>
          <w:sz w:val="28"/>
          <w:szCs w:val="28"/>
        </w:rPr>
        <w:t>a serene and organic material pendant.</w:t>
      </w:r>
      <w:r w:rsidR="005846C3" w:rsidRPr="00A079B8">
        <w:rPr>
          <w:rFonts w:eastAsia="Times New Roman" w:cstheme="minorHAnsi"/>
          <w:color w:val="000000"/>
          <w:sz w:val="28"/>
          <w:szCs w:val="28"/>
        </w:rPr>
        <w:t xml:space="preserve"> Its calming effect is enhanced by the color temperature</w:t>
      </w:r>
      <w:r w:rsidR="00F00E70">
        <w:rPr>
          <w:rFonts w:eastAsia="Times New Roman" w:cstheme="minorHAnsi"/>
          <w:color w:val="000000"/>
          <w:sz w:val="28"/>
          <w:szCs w:val="28"/>
        </w:rPr>
        <w:t>-</w:t>
      </w:r>
      <w:r w:rsidR="005846C3" w:rsidRPr="00A079B8">
        <w:rPr>
          <w:rFonts w:eastAsia="Times New Roman" w:cstheme="minorHAnsi"/>
          <w:color w:val="000000"/>
          <w:sz w:val="28"/>
          <w:szCs w:val="28"/>
        </w:rPr>
        <w:t>adjustable, diffused LED downlight emitted from the pendant.</w:t>
      </w:r>
    </w:p>
    <w:p w14:paraId="70116169" w14:textId="77777777" w:rsidR="00DC765D" w:rsidRPr="00A079B8" w:rsidRDefault="00DC765D" w:rsidP="003C4CAB">
      <w:pPr>
        <w:spacing w:line="263" w:lineRule="atLeast"/>
        <w:rPr>
          <w:rFonts w:eastAsia="Times New Roman" w:cstheme="minorHAnsi"/>
          <w:color w:val="23496D"/>
          <w:sz w:val="28"/>
          <w:szCs w:val="28"/>
        </w:rPr>
      </w:pPr>
    </w:p>
    <w:p w14:paraId="71C0E690" w14:textId="77777777" w:rsidR="00C01B38" w:rsidRPr="00A079B8" w:rsidRDefault="00C01B38" w:rsidP="00C01B38">
      <w:pPr>
        <w:rPr>
          <w:rFonts w:cstheme="minorHAnsi"/>
          <w:b/>
          <w:bCs/>
          <w:sz w:val="28"/>
          <w:szCs w:val="28"/>
        </w:rPr>
      </w:pPr>
      <w:r w:rsidRPr="00A079B8">
        <w:rPr>
          <w:rFonts w:eastAsia="Times New Roman" w:cstheme="minorHAnsi"/>
          <w:b/>
          <w:color w:val="000000"/>
          <w:spacing w:val="1"/>
          <w:sz w:val="28"/>
          <w:szCs w:val="28"/>
        </w:rPr>
        <w:t xml:space="preserve">About </w:t>
      </w:r>
      <w:r w:rsidRPr="00A079B8">
        <w:rPr>
          <w:rFonts w:cstheme="minorHAnsi"/>
          <w:b/>
          <w:bCs/>
          <w:sz w:val="28"/>
          <w:szCs w:val="28"/>
        </w:rPr>
        <w:t>Modern Forms Luminaires</w:t>
      </w:r>
    </w:p>
    <w:p w14:paraId="075CB76B" w14:textId="77777777" w:rsidR="004F77E7" w:rsidRPr="00A079B8" w:rsidRDefault="004F77E7" w:rsidP="009F3320">
      <w:pPr>
        <w:spacing w:before="240" w:after="240"/>
        <w:rPr>
          <w:rStyle w:val="contentpasted1"/>
          <w:rFonts w:cstheme="minorHAnsi"/>
          <w:sz w:val="28"/>
          <w:szCs w:val="28"/>
        </w:rPr>
      </w:pPr>
      <w:r w:rsidRPr="00A079B8">
        <w:rPr>
          <w:rStyle w:val="contentpasted1"/>
          <w:rFonts w:cstheme="minorHAnsi"/>
          <w:sz w:val="28"/>
          <w:szCs w:val="28"/>
        </w:rPr>
        <w:t xml:space="preserve">A WAC Group Brand, </w:t>
      </w:r>
      <w:r w:rsidR="00C01B38" w:rsidRPr="00A079B8">
        <w:rPr>
          <w:rStyle w:val="contentpasted1"/>
          <w:rFonts w:cstheme="minorHAnsi"/>
          <w:sz w:val="28"/>
          <w:szCs w:val="28"/>
        </w:rPr>
        <w:t xml:space="preserve">Modern Forms brings intelligent luxury and revolutionary style to the discerning design community. The broad array of All-LED luminaires seize upon breakthrough technology and elevated design trends to illuminate and refresh residential, commercial and hospitality spaces. The collections are created from the finest upscale materials with innovative technology. </w:t>
      </w:r>
    </w:p>
    <w:p w14:paraId="67E8697F" w14:textId="0CD94C9C" w:rsidR="00970AAD" w:rsidRPr="00A079B8" w:rsidRDefault="00C01B38" w:rsidP="009F3320">
      <w:pPr>
        <w:spacing w:before="240" w:after="240"/>
        <w:rPr>
          <w:rStyle w:val="contentpasted1"/>
          <w:rFonts w:cstheme="minorHAnsi"/>
          <w:sz w:val="28"/>
          <w:szCs w:val="28"/>
        </w:rPr>
      </w:pPr>
      <w:r w:rsidRPr="00A079B8">
        <w:rPr>
          <w:rStyle w:val="contentpasted1"/>
          <w:rFonts w:cstheme="minorHAnsi"/>
          <w:sz w:val="28"/>
          <w:szCs w:val="28"/>
        </w:rPr>
        <w:t xml:space="preserve">For more information, visit </w:t>
      </w:r>
      <w:hyperlink r:id="rId13" w:history="1">
        <w:r w:rsidRPr="00A079B8">
          <w:rPr>
            <w:rStyle w:val="Hyperlink"/>
            <w:rFonts w:cstheme="minorHAnsi"/>
            <w:sz w:val="28"/>
            <w:szCs w:val="28"/>
          </w:rPr>
          <w:t>www.modernforms.com</w:t>
        </w:r>
      </w:hyperlink>
      <w:r w:rsidRPr="00A079B8">
        <w:rPr>
          <w:rStyle w:val="contentpasted1"/>
          <w:rFonts w:cstheme="minorHAnsi"/>
          <w:color w:val="000000"/>
          <w:sz w:val="28"/>
          <w:szCs w:val="28"/>
        </w:rPr>
        <w:t>.</w:t>
      </w:r>
      <w:r w:rsidRPr="00A079B8">
        <w:rPr>
          <w:rStyle w:val="contentpasted1"/>
          <w:rFonts w:cstheme="minorHAnsi"/>
          <w:sz w:val="28"/>
          <w:szCs w:val="28"/>
        </w:rPr>
        <w:t xml:space="preserve">  </w:t>
      </w:r>
    </w:p>
    <w:p w14:paraId="003D5AB2" w14:textId="77777777" w:rsidR="003C4CAB" w:rsidRDefault="003C4CAB" w:rsidP="009F3320">
      <w:pPr>
        <w:spacing w:before="240" w:after="240"/>
      </w:pPr>
    </w:p>
    <w:sectPr w:rsidR="003C4CAB" w:rsidSect="005A1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ÜåÑ¬˛">
    <w:altName w:val="Calibri"/>
    <w:panose1 w:val="020B0604020202020204"/>
    <w:charset w:val="4D"/>
    <w:family w:val="auto"/>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Times New Roman"/>
    <w:panose1 w:val="020B0604020202020204"/>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36C"/>
    <w:multiLevelType w:val="hybridMultilevel"/>
    <w:tmpl w:val="67E42BD8"/>
    <w:lvl w:ilvl="0" w:tplc="F82A2EDE">
      <w:numFmt w:val="bullet"/>
      <w:lvlText w:val=""/>
      <w:lvlJc w:val="left"/>
      <w:pPr>
        <w:ind w:left="720" w:hanging="360"/>
      </w:pPr>
      <w:rPr>
        <w:rFonts w:ascii="Symbol" w:eastAsiaTheme="minorHAnsi" w:hAnsi="Symbol" w:cs="ÜåÑ¬˛"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7058B"/>
    <w:multiLevelType w:val="hybridMultilevel"/>
    <w:tmpl w:val="8D429884"/>
    <w:lvl w:ilvl="0" w:tplc="C89E0D88">
      <w:start w:val="66"/>
      <w:numFmt w:val="bullet"/>
      <w:lvlText w:val=""/>
      <w:lvlJc w:val="left"/>
      <w:pPr>
        <w:ind w:left="720" w:hanging="360"/>
      </w:pPr>
      <w:rPr>
        <w:rFonts w:ascii="Symbol" w:eastAsiaTheme="minorHAnsi" w:hAnsi="Symbol" w:cstheme="minorHAnsi" w:hint="default"/>
        <w:color w:val="000000" w:themeColor="text1"/>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054D8"/>
    <w:multiLevelType w:val="hybridMultilevel"/>
    <w:tmpl w:val="9926D5AC"/>
    <w:lvl w:ilvl="0" w:tplc="5BEA9D5E">
      <w:start w:val="9"/>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6717F7"/>
    <w:multiLevelType w:val="multilevel"/>
    <w:tmpl w:val="14F0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5031976">
    <w:abstractNumId w:val="1"/>
  </w:num>
  <w:num w:numId="2" w16cid:durableId="198397266">
    <w:abstractNumId w:val="0"/>
  </w:num>
  <w:num w:numId="3" w16cid:durableId="179050868">
    <w:abstractNumId w:val="2"/>
  </w:num>
  <w:num w:numId="4" w16cid:durableId="2009407597">
    <w:abstractNumId w:val="3"/>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AAD"/>
    <w:rsid w:val="00014F01"/>
    <w:rsid w:val="0002373B"/>
    <w:rsid w:val="000773B4"/>
    <w:rsid w:val="000C150A"/>
    <w:rsid w:val="0010163A"/>
    <w:rsid w:val="001077E3"/>
    <w:rsid w:val="00114550"/>
    <w:rsid w:val="00127DC3"/>
    <w:rsid w:val="00137746"/>
    <w:rsid w:val="00167D47"/>
    <w:rsid w:val="0018218A"/>
    <w:rsid w:val="001D3D84"/>
    <w:rsid w:val="00200438"/>
    <w:rsid w:val="0020622C"/>
    <w:rsid w:val="0021552B"/>
    <w:rsid w:val="00233428"/>
    <w:rsid w:val="002619BF"/>
    <w:rsid w:val="00306412"/>
    <w:rsid w:val="00324890"/>
    <w:rsid w:val="00344632"/>
    <w:rsid w:val="00346C46"/>
    <w:rsid w:val="00354498"/>
    <w:rsid w:val="003C38A2"/>
    <w:rsid w:val="003C4378"/>
    <w:rsid w:val="003C4CAB"/>
    <w:rsid w:val="003D470D"/>
    <w:rsid w:val="003E1EE1"/>
    <w:rsid w:val="00403D94"/>
    <w:rsid w:val="004141E9"/>
    <w:rsid w:val="004628E2"/>
    <w:rsid w:val="004B385A"/>
    <w:rsid w:val="004E2A2A"/>
    <w:rsid w:val="004F77E7"/>
    <w:rsid w:val="00533297"/>
    <w:rsid w:val="00550A1C"/>
    <w:rsid w:val="005545B8"/>
    <w:rsid w:val="005837D3"/>
    <w:rsid w:val="005846C3"/>
    <w:rsid w:val="005A1D15"/>
    <w:rsid w:val="00615BFD"/>
    <w:rsid w:val="006477D4"/>
    <w:rsid w:val="006629F9"/>
    <w:rsid w:val="006776D1"/>
    <w:rsid w:val="006A50C9"/>
    <w:rsid w:val="006A7C40"/>
    <w:rsid w:val="006E0BA0"/>
    <w:rsid w:val="00740098"/>
    <w:rsid w:val="00765E56"/>
    <w:rsid w:val="007E1EFB"/>
    <w:rsid w:val="007E249D"/>
    <w:rsid w:val="007E7D6A"/>
    <w:rsid w:val="008207ED"/>
    <w:rsid w:val="00822440"/>
    <w:rsid w:val="00847BA5"/>
    <w:rsid w:val="0085575C"/>
    <w:rsid w:val="00865BAD"/>
    <w:rsid w:val="0087632C"/>
    <w:rsid w:val="00884A18"/>
    <w:rsid w:val="008E7AFF"/>
    <w:rsid w:val="008F4880"/>
    <w:rsid w:val="008F65E0"/>
    <w:rsid w:val="009114DF"/>
    <w:rsid w:val="0095099A"/>
    <w:rsid w:val="00955DBB"/>
    <w:rsid w:val="009677CB"/>
    <w:rsid w:val="00970AAD"/>
    <w:rsid w:val="00970E0C"/>
    <w:rsid w:val="009B6959"/>
    <w:rsid w:val="009C008E"/>
    <w:rsid w:val="009F3320"/>
    <w:rsid w:val="009F5B71"/>
    <w:rsid w:val="009F5F34"/>
    <w:rsid w:val="00A079B8"/>
    <w:rsid w:val="00A07F4E"/>
    <w:rsid w:val="00A149E3"/>
    <w:rsid w:val="00A26DA3"/>
    <w:rsid w:val="00A35913"/>
    <w:rsid w:val="00A563EA"/>
    <w:rsid w:val="00A609D3"/>
    <w:rsid w:val="00A73D37"/>
    <w:rsid w:val="00A8450A"/>
    <w:rsid w:val="00AC770E"/>
    <w:rsid w:val="00B11321"/>
    <w:rsid w:val="00B37EF0"/>
    <w:rsid w:val="00B42766"/>
    <w:rsid w:val="00B76372"/>
    <w:rsid w:val="00BE2466"/>
    <w:rsid w:val="00BF1A13"/>
    <w:rsid w:val="00C01B38"/>
    <w:rsid w:val="00C17C7F"/>
    <w:rsid w:val="00C44757"/>
    <w:rsid w:val="00C67A5F"/>
    <w:rsid w:val="00C81973"/>
    <w:rsid w:val="00CC0263"/>
    <w:rsid w:val="00D42069"/>
    <w:rsid w:val="00D51F49"/>
    <w:rsid w:val="00D72F62"/>
    <w:rsid w:val="00D86542"/>
    <w:rsid w:val="00DA34C4"/>
    <w:rsid w:val="00DA6198"/>
    <w:rsid w:val="00DC765D"/>
    <w:rsid w:val="00DD0DF7"/>
    <w:rsid w:val="00DD4940"/>
    <w:rsid w:val="00DD6C11"/>
    <w:rsid w:val="00E1056A"/>
    <w:rsid w:val="00E31080"/>
    <w:rsid w:val="00E66E77"/>
    <w:rsid w:val="00E96700"/>
    <w:rsid w:val="00EA244A"/>
    <w:rsid w:val="00EA6F5A"/>
    <w:rsid w:val="00EF71FB"/>
    <w:rsid w:val="00F00E70"/>
    <w:rsid w:val="00F10A96"/>
    <w:rsid w:val="00F70CE2"/>
    <w:rsid w:val="00F7493D"/>
    <w:rsid w:val="00FE1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FE97"/>
  <w15:chartTrackingRefBased/>
  <w15:docId w15:val="{2A1B287E-DAD3-D545-8C66-FB3962BA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098"/>
  </w:style>
  <w:style w:type="paragraph" w:styleId="Heading2">
    <w:name w:val="heading 2"/>
    <w:basedOn w:val="Normal"/>
    <w:link w:val="Heading2Char"/>
    <w:uiPriority w:val="9"/>
    <w:qFormat/>
    <w:rsid w:val="008F488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0AAD"/>
    <w:pPr>
      <w:spacing w:before="100" w:beforeAutospacing="1" w:after="100" w:afterAutospacing="1"/>
    </w:pPr>
    <w:rPr>
      <w:rFonts w:ascii="Times" w:eastAsia="Cambria" w:hAnsi="Times" w:cs="Times New Roman"/>
      <w:sz w:val="20"/>
      <w:szCs w:val="20"/>
    </w:rPr>
  </w:style>
  <w:style w:type="character" w:customStyle="1" w:styleId="im">
    <w:name w:val="im"/>
    <w:rsid w:val="00970AAD"/>
  </w:style>
  <w:style w:type="character" w:customStyle="1" w:styleId="Heading2Char">
    <w:name w:val="Heading 2 Char"/>
    <w:basedOn w:val="DefaultParagraphFont"/>
    <w:link w:val="Heading2"/>
    <w:uiPriority w:val="9"/>
    <w:rsid w:val="008F4880"/>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8F4880"/>
  </w:style>
  <w:style w:type="character" w:styleId="Hyperlink">
    <w:name w:val="Hyperlink"/>
    <w:basedOn w:val="DefaultParagraphFont"/>
    <w:uiPriority w:val="99"/>
    <w:unhideWhenUsed/>
    <w:rsid w:val="008F4880"/>
    <w:rPr>
      <w:color w:val="0563C1" w:themeColor="hyperlink"/>
      <w:u w:val="single"/>
    </w:rPr>
  </w:style>
  <w:style w:type="character" w:styleId="UnresolvedMention">
    <w:name w:val="Unresolved Mention"/>
    <w:basedOn w:val="DefaultParagraphFont"/>
    <w:uiPriority w:val="99"/>
    <w:semiHidden/>
    <w:unhideWhenUsed/>
    <w:rsid w:val="008F4880"/>
    <w:rPr>
      <w:color w:val="605E5C"/>
      <w:shd w:val="clear" w:color="auto" w:fill="E1DFDD"/>
    </w:rPr>
  </w:style>
  <w:style w:type="paragraph" w:styleId="ListParagraph">
    <w:name w:val="List Paragraph"/>
    <w:basedOn w:val="Normal"/>
    <w:uiPriority w:val="34"/>
    <w:qFormat/>
    <w:rsid w:val="00A609D3"/>
    <w:pPr>
      <w:ind w:left="720"/>
      <w:contextualSpacing/>
    </w:pPr>
  </w:style>
  <w:style w:type="character" w:customStyle="1" w:styleId="contentpasted1">
    <w:name w:val="contentpasted1"/>
    <w:basedOn w:val="DefaultParagraphFont"/>
    <w:rsid w:val="00E1056A"/>
  </w:style>
  <w:style w:type="character" w:styleId="Strong">
    <w:name w:val="Strong"/>
    <w:basedOn w:val="DefaultParagraphFont"/>
    <w:uiPriority w:val="22"/>
    <w:qFormat/>
    <w:rsid w:val="003C4C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68961">
      <w:bodyDiv w:val="1"/>
      <w:marLeft w:val="0"/>
      <w:marRight w:val="0"/>
      <w:marTop w:val="0"/>
      <w:marBottom w:val="0"/>
      <w:divBdr>
        <w:top w:val="none" w:sz="0" w:space="0" w:color="auto"/>
        <w:left w:val="none" w:sz="0" w:space="0" w:color="auto"/>
        <w:bottom w:val="none" w:sz="0" w:space="0" w:color="auto"/>
        <w:right w:val="none" w:sz="0" w:space="0" w:color="auto"/>
      </w:divBdr>
    </w:div>
    <w:div w:id="734547376">
      <w:bodyDiv w:val="1"/>
      <w:marLeft w:val="0"/>
      <w:marRight w:val="0"/>
      <w:marTop w:val="0"/>
      <w:marBottom w:val="0"/>
      <w:divBdr>
        <w:top w:val="none" w:sz="0" w:space="0" w:color="auto"/>
        <w:left w:val="none" w:sz="0" w:space="0" w:color="auto"/>
        <w:bottom w:val="none" w:sz="0" w:space="0" w:color="auto"/>
        <w:right w:val="none" w:sz="0" w:space="0" w:color="auto"/>
      </w:divBdr>
    </w:div>
    <w:div w:id="778791397">
      <w:bodyDiv w:val="1"/>
      <w:marLeft w:val="0"/>
      <w:marRight w:val="0"/>
      <w:marTop w:val="0"/>
      <w:marBottom w:val="0"/>
      <w:divBdr>
        <w:top w:val="none" w:sz="0" w:space="0" w:color="auto"/>
        <w:left w:val="none" w:sz="0" w:space="0" w:color="auto"/>
        <w:bottom w:val="none" w:sz="0" w:space="0" w:color="auto"/>
        <w:right w:val="none" w:sz="0" w:space="0" w:color="auto"/>
      </w:divBdr>
    </w:div>
    <w:div w:id="861044301">
      <w:bodyDiv w:val="1"/>
      <w:marLeft w:val="0"/>
      <w:marRight w:val="0"/>
      <w:marTop w:val="0"/>
      <w:marBottom w:val="0"/>
      <w:divBdr>
        <w:top w:val="none" w:sz="0" w:space="0" w:color="auto"/>
        <w:left w:val="none" w:sz="0" w:space="0" w:color="auto"/>
        <w:bottom w:val="none" w:sz="0" w:space="0" w:color="auto"/>
        <w:right w:val="none" w:sz="0" w:space="0" w:color="auto"/>
      </w:divBdr>
    </w:div>
    <w:div w:id="870188030">
      <w:bodyDiv w:val="1"/>
      <w:marLeft w:val="0"/>
      <w:marRight w:val="0"/>
      <w:marTop w:val="0"/>
      <w:marBottom w:val="0"/>
      <w:divBdr>
        <w:top w:val="none" w:sz="0" w:space="0" w:color="auto"/>
        <w:left w:val="none" w:sz="0" w:space="0" w:color="auto"/>
        <w:bottom w:val="none" w:sz="0" w:space="0" w:color="auto"/>
        <w:right w:val="none" w:sz="0" w:space="0" w:color="auto"/>
      </w:divBdr>
    </w:div>
    <w:div w:id="1125854446">
      <w:bodyDiv w:val="1"/>
      <w:marLeft w:val="0"/>
      <w:marRight w:val="0"/>
      <w:marTop w:val="0"/>
      <w:marBottom w:val="0"/>
      <w:divBdr>
        <w:top w:val="none" w:sz="0" w:space="0" w:color="auto"/>
        <w:left w:val="none" w:sz="0" w:space="0" w:color="auto"/>
        <w:bottom w:val="none" w:sz="0" w:space="0" w:color="auto"/>
        <w:right w:val="none" w:sz="0" w:space="0" w:color="auto"/>
      </w:divBdr>
    </w:div>
    <w:div w:id="1398432967">
      <w:bodyDiv w:val="1"/>
      <w:marLeft w:val="0"/>
      <w:marRight w:val="0"/>
      <w:marTop w:val="0"/>
      <w:marBottom w:val="0"/>
      <w:divBdr>
        <w:top w:val="none" w:sz="0" w:space="0" w:color="auto"/>
        <w:left w:val="none" w:sz="0" w:space="0" w:color="auto"/>
        <w:bottom w:val="none" w:sz="0" w:space="0" w:color="auto"/>
        <w:right w:val="none" w:sz="0" w:space="0" w:color="auto"/>
      </w:divBdr>
    </w:div>
    <w:div w:id="1665937118">
      <w:bodyDiv w:val="1"/>
      <w:marLeft w:val="0"/>
      <w:marRight w:val="0"/>
      <w:marTop w:val="0"/>
      <w:marBottom w:val="0"/>
      <w:divBdr>
        <w:top w:val="none" w:sz="0" w:space="0" w:color="auto"/>
        <w:left w:val="none" w:sz="0" w:space="0" w:color="auto"/>
        <w:bottom w:val="none" w:sz="0" w:space="0" w:color="auto"/>
        <w:right w:val="none" w:sz="0" w:space="0" w:color="auto"/>
      </w:divBdr>
    </w:div>
    <w:div w:id="1816481579">
      <w:bodyDiv w:val="1"/>
      <w:marLeft w:val="0"/>
      <w:marRight w:val="0"/>
      <w:marTop w:val="0"/>
      <w:marBottom w:val="0"/>
      <w:divBdr>
        <w:top w:val="none" w:sz="0" w:space="0" w:color="auto"/>
        <w:left w:val="none" w:sz="0" w:space="0" w:color="auto"/>
        <w:bottom w:val="none" w:sz="0" w:space="0" w:color="auto"/>
        <w:right w:val="none" w:sz="0" w:space="0" w:color="auto"/>
      </w:divBdr>
    </w:div>
    <w:div w:id="205253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ernforms.com/product/tendril/" TargetMode="External"/><Relationship Id="rId13" Type="http://schemas.openxmlformats.org/officeDocument/2006/relationships/hyperlink" Target="http://www.modernforms.com" TargetMode="External"/><Relationship Id="rId3" Type="http://schemas.openxmlformats.org/officeDocument/2006/relationships/settings" Target="settings.xml"/><Relationship Id="rId7" Type="http://schemas.openxmlformats.org/officeDocument/2006/relationships/hyperlink" Target="https://www.modernforms.com/product/siren/" TargetMode="External"/><Relationship Id="rId12" Type="http://schemas.openxmlformats.org/officeDocument/2006/relationships/hyperlink" Target="https://www.modernforms.com/product/pompe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dernforms.com/" TargetMode="External"/><Relationship Id="rId11" Type="http://schemas.openxmlformats.org/officeDocument/2006/relationships/hyperlink" Target="https://www.modernforms.com/?s=ledg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modernforms.com/product/clog/" TargetMode="External"/><Relationship Id="rId4" Type="http://schemas.openxmlformats.org/officeDocument/2006/relationships/webSettings" Target="webSettings.xml"/><Relationship Id="rId9" Type="http://schemas.openxmlformats.org/officeDocument/2006/relationships/hyperlink" Target="https://www.modernforms.com/product/cavia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570</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Christopher Pica</cp:lastModifiedBy>
  <cp:revision>3</cp:revision>
  <cp:lastPrinted>2019-03-07T16:00:00Z</cp:lastPrinted>
  <dcterms:created xsi:type="dcterms:W3CDTF">2025-04-08T13:05:00Z</dcterms:created>
  <dcterms:modified xsi:type="dcterms:W3CDTF">2025-04-08T13:06:00Z</dcterms:modified>
</cp:coreProperties>
</file>