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D4320" w:rsidRDefault="00DD4320" w:rsidP="00DD4320">
      <w:pPr>
        <w:jc w:val="center"/>
      </w:pPr>
      <w:r>
        <w:rPr>
          <w:noProof/>
        </w:rPr>
        <w:drawing>
          <wp:inline distT="0" distB="0" distL="0" distR="0">
            <wp:extent cx="792626" cy="1356272"/>
            <wp:effectExtent l="0" t="0" r="0" b="0"/>
            <wp:docPr id="11000644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064417" name="Picture 1100064417"/>
                    <pic:cNvPicPr/>
                  </pic:nvPicPr>
                  <pic:blipFill>
                    <a:blip r:embed="rId5">
                      <a:extLst>
                        <a:ext uri="{28A0092B-C50C-407E-A947-70E740481C1C}">
                          <a14:useLocalDpi xmlns:a14="http://schemas.microsoft.com/office/drawing/2010/main" val="0"/>
                        </a:ext>
                      </a:extLst>
                    </a:blip>
                    <a:stretch>
                      <a:fillRect/>
                    </a:stretch>
                  </pic:blipFill>
                  <pic:spPr>
                    <a:xfrm>
                      <a:off x="0" y="0"/>
                      <a:ext cx="803681" cy="1375188"/>
                    </a:xfrm>
                    <a:prstGeom prst="rect">
                      <a:avLst/>
                    </a:prstGeom>
                  </pic:spPr>
                </pic:pic>
              </a:graphicData>
            </a:graphic>
          </wp:inline>
        </w:drawing>
      </w:r>
    </w:p>
    <w:p w:rsidR="00DD4320" w:rsidRDefault="00DD4320" w:rsidP="002272C7">
      <w:pPr>
        <w:rPr>
          <w:sz w:val="22"/>
          <w:szCs w:val="22"/>
        </w:rPr>
      </w:pPr>
    </w:p>
    <w:p w:rsidR="00DD4320" w:rsidRDefault="00DD4320" w:rsidP="00DD4320">
      <w:pPr>
        <w:jc w:val="center"/>
        <w:rPr>
          <w:sz w:val="22"/>
          <w:szCs w:val="22"/>
        </w:rPr>
      </w:pPr>
    </w:p>
    <w:p w:rsidR="00054F12" w:rsidRPr="00054F12" w:rsidRDefault="00A51977" w:rsidP="00054F12">
      <w:pPr>
        <w:jc w:val="center"/>
        <w:rPr>
          <w:rFonts w:ascii="Avenir Book" w:hAnsi="Avenir Book"/>
          <w:sz w:val="22"/>
          <w:szCs w:val="22"/>
        </w:rPr>
      </w:pPr>
      <w:r w:rsidRPr="00DD4320">
        <w:rPr>
          <w:rFonts w:ascii="Avenir Book" w:hAnsi="Avenir Book"/>
          <w:sz w:val="22"/>
          <w:szCs w:val="22"/>
        </w:rPr>
        <w:t>FOR IMMEDIATE RELEASE</w:t>
      </w:r>
    </w:p>
    <w:p w:rsidR="00054F12" w:rsidRPr="00054F12" w:rsidRDefault="00054F12" w:rsidP="00680662">
      <w:pPr>
        <w:pStyle w:val="NormalWeb"/>
        <w:rPr>
          <w:rFonts w:asciiTheme="minorHAnsi" w:hAnsiTheme="minorHAnsi" w:cstheme="minorHAnsi"/>
          <w:b/>
          <w:bCs/>
          <w:sz w:val="32"/>
          <w:szCs w:val="32"/>
        </w:rPr>
      </w:pPr>
      <w:proofErr w:type="spellStart"/>
      <w:r w:rsidRPr="00054F12">
        <w:rPr>
          <w:rFonts w:asciiTheme="minorHAnsi" w:hAnsiTheme="minorHAnsi" w:cstheme="minorHAnsi"/>
          <w:b/>
          <w:bCs/>
          <w:sz w:val="32"/>
          <w:szCs w:val="32"/>
        </w:rPr>
        <w:t>Sarreid</w:t>
      </w:r>
      <w:proofErr w:type="spellEnd"/>
      <w:r w:rsidRPr="00054F12">
        <w:rPr>
          <w:rFonts w:asciiTheme="minorHAnsi" w:hAnsiTheme="minorHAnsi" w:cstheme="minorHAnsi"/>
          <w:b/>
          <w:bCs/>
          <w:sz w:val="32"/>
          <w:szCs w:val="32"/>
        </w:rPr>
        <w:t xml:space="preserve"> Ltd. Unveils One-of-a-Kind Pink Jupe Dining Table to Benefit Susan G. Komen at October High Point Market</w:t>
      </w:r>
    </w:p>
    <w:p w:rsidR="00680662" w:rsidRPr="00054F12" w:rsidRDefault="00680662" w:rsidP="00680662">
      <w:pPr>
        <w:pStyle w:val="NormalWeb"/>
        <w:rPr>
          <w:rFonts w:asciiTheme="minorHAnsi" w:hAnsiTheme="minorHAnsi" w:cstheme="minorHAnsi"/>
        </w:rPr>
      </w:pPr>
      <w:r w:rsidRPr="00054F12">
        <w:rPr>
          <w:rFonts w:asciiTheme="minorHAnsi" w:hAnsiTheme="minorHAnsi" w:cstheme="minorHAnsi"/>
          <w:sz w:val="22"/>
          <w:szCs w:val="22"/>
        </w:rPr>
        <w:t>Wilson</w:t>
      </w:r>
      <w:r w:rsidR="00A51977" w:rsidRPr="00054F12">
        <w:rPr>
          <w:rFonts w:asciiTheme="minorHAnsi" w:hAnsiTheme="minorHAnsi" w:cstheme="minorHAnsi"/>
          <w:sz w:val="22"/>
          <w:szCs w:val="22"/>
        </w:rPr>
        <w:t>, NC</w:t>
      </w:r>
      <w:r w:rsidR="00DD4320" w:rsidRPr="00054F12">
        <w:rPr>
          <w:rFonts w:asciiTheme="minorHAnsi" w:hAnsiTheme="minorHAnsi" w:cstheme="minorHAnsi"/>
          <w:sz w:val="22"/>
          <w:szCs w:val="22"/>
        </w:rPr>
        <w:t xml:space="preserve">, </w:t>
      </w:r>
      <w:r w:rsidRPr="00054F12">
        <w:rPr>
          <w:rFonts w:asciiTheme="minorHAnsi" w:hAnsiTheme="minorHAnsi" w:cstheme="minorHAnsi"/>
          <w:sz w:val="22"/>
          <w:szCs w:val="22"/>
        </w:rPr>
        <w:t>September 8</w:t>
      </w:r>
      <w:r w:rsidR="00DD4320" w:rsidRPr="00054F12">
        <w:rPr>
          <w:rFonts w:asciiTheme="minorHAnsi" w:hAnsiTheme="minorHAnsi" w:cstheme="minorHAnsi"/>
          <w:sz w:val="22"/>
          <w:szCs w:val="22"/>
        </w:rPr>
        <w:t>, 2025</w:t>
      </w:r>
      <w:r w:rsidR="00A51977" w:rsidRPr="00054F12">
        <w:rPr>
          <w:rFonts w:asciiTheme="minorHAnsi" w:hAnsiTheme="minorHAnsi" w:cstheme="minorHAnsi"/>
          <w:sz w:val="22"/>
          <w:szCs w:val="22"/>
        </w:rPr>
        <w:t xml:space="preserve"> –</w:t>
      </w:r>
      <w:r w:rsidRPr="00054F12">
        <w:rPr>
          <w:rFonts w:asciiTheme="minorHAnsi" w:hAnsiTheme="minorHAnsi" w:cstheme="minorHAnsi"/>
        </w:rPr>
        <w:t xml:space="preserve"> </w:t>
      </w:r>
      <w:proofErr w:type="spellStart"/>
      <w:r w:rsidRPr="00054F12">
        <w:rPr>
          <w:rFonts w:asciiTheme="minorHAnsi" w:hAnsiTheme="minorHAnsi" w:cstheme="minorHAnsi"/>
        </w:rPr>
        <w:t>Sarreid</w:t>
      </w:r>
      <w:proofErr w:type="spellEnd"/>
      <w:r w:rsidRPr="00054F12">
        <w:rPr>
          <w:rFonts w:asciiTheme="minorHAnsi" w:hAnsiTheme="minorHAnsi" w:cstheme="minorHAnsi"/>
        </w:rPr>
        <w:t xml:space="preserve"> Ltd is proud to announce a special philanthropic initiative debuting at the October 2025 High Point Market. The company has created a one-of-a-kind </w:t>
      </w:r>
      <w:r w:rsidRPr="00054F12">
        <w:rPr>
          <w:rFonts w:asciiTheme="minorHAnsi" w:hAnsiTheme="minorHAnsi" w:cstheme="minorHAnsi"/>
          <w:i/>
          <w:iCs/>
        </w:rPr>
        <w:t>Pink Giselle Jupe Dining Table</w:t>
      </w:r>
      <w:r w:rsidRPr="00054F12">
        <w:rPr>
          <w:rFonts w:asciiTheme="minorHAnsi" w:hAnsiTheme="minorHAnsi" w:cstheme="minorHAnsi"/>
        </w:rPr>
        <w:t xml:space="preserve">, to be auctioned with proceeds benefiting the </w:t>
      </w:r>
      <w:r w:rsidRPr="00054F12">
        <w:rPr>
          <w:rFonts w:asciiTheme="minorHAnsi" w:hAnsiTheme="minorHAnsi" w:cstheme="minorHAnsi"/>
          <w:b/>
          <w:bCs/>
        </w:rPr>
        <w:t>Susan G. Komen Foundation</w:t>
      </w:r>
      <w:r w:rsidRPr="00054F12">
        <w:rPr>
          <w:rFonts w:asciiTheme="minorHAnsi" w:hAnsiTheme="minorHAnsi" w:cstheme="minorHAnsi"/>
        </w:rPr>
        <w:t xml:space="preserve"> in the fight against breast cancer.</w:t>
      </w:r>
    </w:p>
    <w:p w:rsidR="00680662" w:rsidRPr="00680662" w:rsidRDefault="00680662" w:rsidP="00680662">
      <w:pPr>
        <w:spacing w:before="100" w:beforeAutospacing="1" w:after="100" w:afterAutospacing="1"/>
        <w:rPr>
          <w:rFonts w:eastAsia="Times New Roman" w:cstheme="minorHAnsi"/>
        </w:rPr>
      </w:pPr>
      <w:r w:rsidRPr="00680662">
        <w:rPr>
          <w:rFonts w:eastAsia="Times New Roman" w:cstheme="minorHAnsi"/>
        </w:rPr>
        <w:t xml:space="preserve">The custom Jupe Table—finished in </w:t>
      </w:r>
      <w:r w:rsidR="00FE72DA">
        <w:rPr>
          <w:rFonts w:eastAsia="Times New Roman" w:cstheme="minorHAnsi"/>
        </w:rPr>
        <w:t xml:space="preserve">the signature Susan G Komen pantone </w:t>
      </w:r>
      <w:r w:rsidRPr="00680662">
        <w:rPr>
          <w:rFonts w:eastAsia="Times New Roman" w:cstheme="minorHAnsi"/>
        </w:rPr>
        <w:t xml:space="preserve">pink—showcases </w:t>
      </w:r>
      <w:proofErr w:type="spellStart"/>
      <w:r w:rsidRPr="00680662">
        <w:rPr>
          <w:rFonts w:eastAsia="Times New Roman" w:cstheme="minorHAnsi"/>
        </w:rPr>
        <w:t>Sarreid’s</w:t>
      </w:r>
      <w:proofErr w:type="spellEnd"/>
      <w:r w:rsidRPr="00680662">
        <w:rPr>
          <w:rFonts w:eastAsia="Times New Roman" w:cstheme="minorHAnsi"/>
        </w:rPr>
        <w:t xml:space="preserve"> unmatched craftsmanship and innovative design. Known for their signature Jupe dining tables with self-storing leaves, </w:t>
      </w:r>
      <w:proofErr w:type="spellStart"/>
      <w:r w:rsidRPr="00680662">
        <w:rPr>
          <w:rFonts w:eastAsia="Times New Roman" w:cstheme="minorHAnsi"/>
        </w:rPr>
        <w:t>Sarreid</w:t>
      </w:r>
      <w:proofErr w:type="spellEnd"/>
      <w:r w:rsidRPr="00680662">
        <w:rPr>
          <w:rFonts w:eastAsia="Times New Roman" w:cstheme="minorHAnsi"/>
        </w:rPr>
        <w:t xml:space="preserve"> has reimagined this timeless design to support a cause that touches countless lives.</w:t>
      </w:r>
    </w:p>
    <w:p w:rsidR="00680662" w:rsidRPr="00680662" w:rsidRDefault="00680662" w:rsidP="00680662">
      <w:pPr>
        <w:spacing w:before="100" w:beforeAutospacing="1" w:after="100" w:afterAutospacing="1"/>
        <w:rPr>
          <w:rFonts w:eastAsia="Times New Roman" w:cstheme="minorHAnsi"/>
        </w:rPr>
      </w:pPr>
      <w:r w:rsidRPr="00680662">
        <w:rPr>
          <w:rFonts w:eastAsia="Times New Roman" w:cstheme="minorHAnsi"/>
        </w:rPr>
        <w:t xml:space="preserve">The </w:t>
      </w:r>
      <w:r w:rsidRPr="00680662">
        <w:rPr>
          <w:rFonts w:eastAsia="Times New Roman" w:cstheme="minorHAnsi"/>
          <w:i/>
          <w:iCs/>
        </w:rPr>
        <w:t>Designing for a Cure</w:t>
      </w:r>
      <w:r w:rsidRPr="00680662">
        <w:rPr>
          <w:rFonts w:eastAsia="Times New Roman" w:cstheme="minorHAnsi"/>
        </w:rPr>
        <w:t xml:space="preserve"> campaign will take center stage in </w:t>
      </w:r>
      <w:proofErr w:type="spellStart"/>
      <w:r w:rsidRPr="00680662">
        <w:rPr>
          <w:rFonts w:eastAsia="Times New Roman" w:cstheme="minorHAnsi"/>
        </w:rPr>
        <w:t>Sarreid’s</w:t>
      </w:r>
      <w:proofErr w:type="spellEnd"/>
      <w:r w:rsidRPr="00680662">
        <w:rPr>
          <w:rFonts w:eastAsia="Times New Roman" w:cstheme="minorHAnsi"/>
        </w:rPr>
        <w:t xml:space="preserve"> High Point showroom, located in the </w:t>
      </w:r>
      <w:r w:rsidRPr="00680662">
        <w:rPr>
          <w:rFonts w:eastAsia="Times New Roman" w:cstheme="minorHAnsi"/>
          <w:b/>
          <w:bCs/>
        </w:rPr>
        <w:t>Commerce &amp; Design Building, 3rd Floor</w:t>
      </w:r>
      <w:r w:rsidRPr="00680662">
        <w:rPr>
          <w:rFonts w:eastAsia="Times New Roman" w:cstheme="minorHAnsi"/>
        </w:rPr>
        <w:t>, throughout Market (October 2</w:t>
      </w:r>
      <w:r w:rsidRPr="00054F12">
        <w:rPr>
          <w:rFonts w:eastAsia="Times New Roman" w:cstheme="minorHAnsi"/>
        </w:rPr>
        <w:t>4</w:t>
      </w:r>
      <w:r w:rsidRPr="00680662">
        <w:rPr>
          <w:rFonts w:eastAsia="Times New Roman" w:cstheme="minorHAnsi"/>
        </w:rPr>
        <w:t>–2</w:t>
      </w:r>
      <w:r w:rsidRPr="00054F12">
        <w:rPr>
          <w:rFonts w:eastAsia="Times New Roman" w:cstheme="minorHAnsi"/>
        </w:rPr>
        <w:t>9</w:t>
      </w:r>
      <w:r w:rsidRPr="00680662">
        <w:rPr>
          <w:rFonts w:eastAsia="Times New Roman" w:cstheme="minorHAnsi"/>
        </w:rPr>
        <w:t>). Visitors will have the opportunity to view the Pink Jupe Table in person and learn more about the auction process.</w:t>
      </w:r>
    </w:p>
    <w:p w:rsidR="00680662" w:rsidRPr="00680662" w:rsidRDefault="00680662" w:rsidP="00680662">
      <w:pPr>
        <w:spacing w:before="100" w:beforeAutospacing="1" w:after="100" w:afterAutospacing="1"/>
        <w:rPr>
          <w:rFonts w:eastAsia="Times New Roman" w:cstheme="minorHAnsi"/>
        </w:rPr>
      </w:pPr>
      <w:r w:rsidRPr="00680662">
        <w:rPr>
          <w:rFonts w:eastAsia="Times New Roman" w:cstheme="minorHAnsi"/>
        </w:rPr>
        <w:t>Bidding will be conducted online throughout</w:t>
      </w:r>
      <w:r w:rsidRPr="00054F12">
        <w:rPr>
          <w:rFonts w:eastAsia="Times New Roman" w:cstheme="minorHAnsi"/>
        </w:rPr>
        <w:t xml:space="preserve"> the entire month of</w:t>
      </w:r>
      <w:r w:rsidRPr="00680662">
        <w:rPr>
          <w:rFonts w:eastAsia="Times New Roman" w:cstheme="minorHAnsi"/>
        </w:rPr>
        <w:t xml:space="preserve"> October, making the table accessible to buyers and supporters nationwide. </w:t>
      </w:r>
      <w:r w:rsidRPr="00054F12">
        <w:rPr>
          <w:rFonts w:eastAsia="Times New Roman" w:cstheme="minorHAnsi"/>
        </w:rPr>
        <w:t>P</w:t>
      </w:r>
      <w:r w:rsidRPr="00680662">
        <w:rPr>
          <w:rFonts w:eastAsia="Times New Roman" w:cstheme="minorHAnsi"/>
        </w:rPr>
        <w:t>roceeds will directly benefit Susan G. Komen, funding life-saving breast cancer research, advocacy, and support programs.</w:t>
      </w:r>
    </w:p>
    <w:p w:rsidR="00680662" w:rsidRPr="00680662" w:rsidRDefault="00680662" w:rsidP="00680662">
      <w:pPr>
        <w:spacing w:before="100" w:beforeAutospacing="1" w:after="100" w:afterAutospacing="1"/>
        <w:outlineLvl w:val="2"/>
        <w:rPr>
          <w:rFonts w:eastAsia="Times New Roman" w:cstheme="minorHAnsi"/>
          <w:b/>
          <w:bCs/>
          <w:sz w:val="27"/>
          <w:szCs w:val="27"/>
        </w:rPr>
      </w:pPr>
      <w:r w:rsidRPr="00680662">
        <w:rPr>
          <w:rFonts w:eastAsia="Times New Roman" w:cstheme="minorHAnsi"/>
          <w:b/>
          <w:bCs/>
          <w:sz w:val="27"/>
          <w:szCs w:val="27"/>
        </w:rPr>
        <w:t>Auction Details:</w:t>
      </w:r>
    </w:p>
    <w:p w:rsidR="00680662" w:rsidRPr="00680662" w:rsidRDefault="00680662" w:rsidP="00680662">
      <w:pPr>
        <w:numPr>
          <w:ilvl w:val="0"/>
          <w:numId w:val="1"/>
        </w:numPr>
        <w:spacing w:before="100" w:beforeAutospacing="1" w:after="100" w:afterAutospacing="1"/>
        <w:rPr>
          <w:rFonts w:eastAsia="Times New Roman" w:cstheme="minorHAnsi"/>
        </w:rPr>
      </w:pPr>
      <w:r w:rsidRPr="00680662">
        <w:rPr>
          <w:rFonts w:eastAsia="Times New Roman" w:cstheme="minorHAnsi"/>
          <w:b/>
          <w:bCs/>
        </w:rPr>
        <w:t>Table:</w:t>
      </w:r>
      <w:r w:rsidRPr="00680662">
        <w:rPr>
          <w:rFonts w:eastAsia="Times New Roman" w:cstheme="minorHAnsi"/>
        </w:rPr>
        <w:t xml:space="preserve"> One-of-a-kind </w:t>
      </w:r>
      <w:r w:rsidRPr="00680662">
        <w:rPr>
          <w:rFonts w:eastAsia="Times New Roman" w:cstheme="minorHAnsi"/>
          <w:i/>
          <w:iCs/>
        </w:rPr>
        <w:t>Pink Giselle Jupe Dining Table</w:t>
      </w:r>
    </w:p>
    <w:p w:rsidR="00680662" w:rsidRPr="00680662" w:rsidRDefault="00680662" w:rsidP="00680662">
      <w:pPr>
        <w:numPr>
          <w:ilvl w:val="0"/>
          <w:numId w:val="1"/>
        </w:numPr>
        <w:spacing w:before="100" w:beforeAutospacing="1" w:after="100" w:afterAutospacing="1"/>
        <w:rPr>
          <w:rFonts w:eastAsia="Times New Roman" w:cstheme="minorHAnsi"/>
        </w:rPr>
      </w:pPr>
      <w:r w:rsidRPr="00680662">
        <w:rPr>
          <w:rFonts w:eastAsia="Times New Roman" w:cstheme="minorHAnsi"/>
          <w:b/>
          <w:bCs/>
        </w:rPr>
        <w:t>Where to See:</w:t>
      </w:r>
      <w:r w:rsidRPr="00680662">
        <w:rPr>
          <w:rFonts w:eastAsia="Times New Roman" w:cstheme="minorHAnsi"/>
        </w:rPr>
        <w:t xml:space="preserve"> </w:t>
      </w:r>
      <w:proofErr w:type="spellStart"/>
      <w:r w:rsidRPr="00680662">
        <w:rPr>
          <w:rFonts w:eastAsia="Times New Roman" w:cstheme="minorHAnsi"/>
        </w:rPr>
        <w:t>Sarreid</w:t>
      </w:r>
      <w:proofErr w:type="spellEnd"/>
      <w:r w:rsidRPr="00680662">
        <w:rPr>
          <w:rFonts w:eastAsia="Times New Roman" w:cstheme="minorHAnsi"/>
        </w:rPr>
        <w:t xml:space="preserve"> Ltd. Showroom – C&amp;D Building, 3rd Floor, High Point Market</w:t>
      </w:r>
    </w:p>
    <w:p w:rsidR="00680662" w:rsidRPr="00680662" w:rsidRDefault="00680662" w:rsidP="00680662">
      <w:pPr>
        <w:numPr>
          <w:ilvl w:val="0"/>
          <w:numId w:val="1"/>
        </w:numPr>
        <w:spacing w:before="100" w:beforeAutospacing="1" w:after="100" w:afterAutospacing="1"/>
        <w:rPr>
          <w:rFonts w:eastAsia="Times New Roman" w:cstheme="minorHAnsi"/>
        </w:rPr>
      </w:pPr>
      <w:r w:rsidRPr="00680662">
        <w:rPr>
          <w:rFonts w:eastAsia="Times New Roman" w:cstheme="minorHAnsi"/>
          <w:b/>
          <w:bCs/>
        </w:rPr>
        <w:t>When:</w:t>
      </w:r>
      <w:r w:rsidRPr="00680662">
        <w:rPr>
          <w:rFonts w:eastAsia="Times New Roman" w:cstheme="minorHAnsi"/>
        </w:rPr>
        <w:t xml:space="preserve"> </w:t>
      </w:r>
      <w:r w:rsidRPr="00054F12">
        <w:rPr>
          <w:rFonts w:eastAsia="Times New Roman" w:cstheme="minorHAnsi"/>
        </w:rPr>
        <w:t xml:space="preserve">Bidding will be the entire month of October. Table will be on display in the </w:t>
      </w:r>
      <w:proofErr w:type="spellStart"/>
      <w:r w:rsidRPr="00054F12">
        <w:rPr>
          <w:rFonts w:eastAsia="Times New Roman" w:cstheme="minorHAnsi"/>
        </w:rPr>
        <w:t>Sarreid</w:t>
      </w:r>
      <w:proofErr w:type="spellEnd"/>
      <w:r w:rsidRPr="00054F12">
        <w:rPr>
          <w:rFonts w:eastAsia="Times New Roman" w:cstheme="minorHAnsi"/>
        </w:rPr>
        <w:t xml:space="preserve"> Showroom </w:t>
      </w:r>
      <w:r w:rsidRPr="00680662">
        <w:rPr>
          <w:rFonts w:eastAsia="Times New Roman" w:cstheme="minorHAnsi"/>
        </w:rPr>
        <w:t>October 2</w:t>
      </w:r>
      <w:r w:rsidRPr="00054F12">
        <w:rPr>
          <w:rFonts w:eastAsia="Times New Roman" w:cstheme="minorHAnsi"/>
        </w:rPr>
        <w:t>4</w:t>
      </w:r>
      <w:r w:rsidRPr="00680662">
        <w:rPr>
          <w:rFonts w:eastAsia="Times New Roman" w:cstheme="minorHAnsi"/>
        </w:rPr>
        <w:t>–2</w:t>
      </w:r>
      <w:r w:rsidRPr="00054F12">
        <w:rPr>
          <w:rFonts w:eastAsia="Times New Roman" w:cstheme="minorHAnsi"/>
        </w:rPr>
        <w:t>9</w:t>
      </w:r>
      <w:r w:rsidRPr="00680662">
        <w:rPr>
          <w:rFonts w:eastAsia="Times New Roman" w:cstheme="minorHAnsi"/>
        </w:rPr>
        <w:t>, 2025</w:t>
      </w:r>
    </w:p>
    <w:p w:rsidR="007A1D9A" w:rsidRPr="003F4554" w:rsidRDefault="00680662" w:rsidP="007A1D9A">
      <w:pPr>
        <w:numPr>
          <w:ilvl w:val="0"/>
          <w:numId w:val="1"/>
        </w:numPr>
        <w:spacing w:before="100" w:beforeAutospacing="1" w:after="100" w:afterAutospacing="1"/>
        <w:rPr>
          <w:rFonts w:eastAsia="Times New Roman" w:cstheme="minorHAnsi"/>
        </w:rPr>
      </w:pPr>
      <w:r w:rsidRPr="00680662">
        <w:rPr>
          <w:rFonts w:eastAsia="Times New Roman" w:cstheme="minorHAnsi"/>
          <w:b/>
          <w:bCs/>
        </w:rPr>
        <w:t>How to Bid:</w:t>
      </w:r>
      <w:r w:rsidRPr="00680662">
        <w:rPr>
          <w:rFonts w:eastAsia="Times New Roman" w:cstheme="minorHAnsi"/>
        </w:rPr>
        <w:t xml:space="preserve"> For more information, please </w:t>
      </w:r>
      <w:hyperlink r:id="rId6" w:history="1">
        <w:r w:rsidRPr="00680662">
          <w:rPr>
            <w:rStyle w:val="Hyperlink"/>
            <w:rFonts w:eastAsia="Times New Roman" w:cstheme="minorHAnsi"/>
          </w:rPr>
          <w:t xml:space="preserve">visit </w:t>
        </w:r>
        <w:r w:rsidR="00054F12" w:rsidRPr="00054F12">
          <w:rPr>
            <w:rStyle w:val="Hyperlink"/>
            <w:rFonts w:eastAsia="Times New Roman" w:cstheme="minorHAnsi"/>
          </w:rPr>
          <w:t>the auction site</w:t>
        </w:r>
      </w:hyperlink>
      <w:r w:rsidR="00054F12" w:rsidRPr="00054F12">
        <w:rPr>
          <w:rFonts w:eastAsia="Times New Roman" w:cstheme="minorHAnsi"/>
        </w:rPr>
        <w:t xml:space="preserve">. </w:t>
      </w:r>
    </w:p>
    <w:p w:rsidR="00054F12" w:rsidRPr="003F4554" w:rsidRDefault="007A1D9A" w:rsidP="003F4554">
      <w:pPr>
        <w:spacing w:before="100" w:beforeAutospacing="1" w:after="100" w:afterAutospacing="1"/>
        <w:rPr>
          <w:rFonts w:eastAsia="Times New Roman" w:cstheme="minorHAnsi"/>
        </w:rPr>
      </w:pPr>
      <w:r>
        <w:rPr>
          <w:rFonts w:eastAsia="Times New Roman" w:cstheme="minorHAnsi"/>
          <w:noProof/>
        </w:rPr>
        <w:lastRenderedPageBreak/>
        <w:drawing>
          <wp:inline distT="0" distB="0" distL="0" distR="0">
            <wp:extent cx="4559300" cy="6388100"/>
            <wp:effectExtent l="0" t="0" r="0" b="0"/>
            <wp:docPr id="4137350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735036" name="Picture 413735036"/>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59300" cy="6388100"/>
                    </a:xfrm>
                    <a:prstGeom prst="rect">
                      <a:avLst/>
                    </a:prstGeom>
                  </pic:spPr>
                </pic:pic>
              </a:graphicData>
            </a:graphic>
          </wp:inline>
        </w:drawing>
      </w:r>
    </w:p>
    <w:p w:rsidR="003F4554" w:rsidRDefault="003F4554" w:rsidP="002272C7">
      <w:pPr>
        <w:rPr>
          <w:rFonts w:cstheme="minorHAnsi"/>
          <w:b/>
          <w:bCs/>
          <w:color w:val="000000"/>
          <w:sz w:val="20"/>
          <w:szCs w:val="20"/>
        </w:rPr>
      </w:pPr>
    </w:p>
    <w:p w:rsidR="002272C7" w:rsidRPr="00054F12" w:rsidRDefault="002272C7" w:rsidP="002272C7">
      <w:pPr>
        <w:rPr>
          <w:rFonts w:cstheme="minorHAnsi"/>
          <w:color w:val="000000"/>
          <w:sz w:val="20"/>
          <w:szCs w:val="20"/>
        </w:rPr>
      </w:pPr>
      <w:r w:rsidRPr="00054F12">
        <w:rPr>
          <w:rFonts w:cstheme="minorHAnsi"/>
          <w:b/>
          <w:bCs/>
          <w:color w:val="000000"/>
          <w:sz w:val="20"/>
          <w:szCs w:val="20"/>
        </w:rPr>
        <w:t xml:space="preserve">About </w:t>
      </w:r>
      <w:proofErr w:type="spellStart"/>
      <w:r w:rsidRPr="00054F12">
        <w:rPr>
          <w:rFonts w:cstheme="minorHAnsi"/>
          <w:b/>
          <w:bCs/>
          <w:color w:val="000000"/>
          <w:sz w:val="20"/>
          <w:szCs w:val="20"/>
        </w:rPr>
        <w:t>Sarreid</w:t>
      </w:r>
      <w:proofErr w:type="spellEnd"/>
      <w:r w:rsidRPr="00054F12">
        <w:rPr>
          <w:rFonts w:cstheme="minorHAnsi"/>
          <w:b/>
          <w:bCs/>
          <w:color w:val="000000"/>
          <w:sz w:val="20"/>
          <w:szCs w:val="20"/>
        </w:rPr>
        <w:t xml:space="preserve"> Ltd.</w:t>
      </w:r>
    </w:p>
    <w:p w:rsidR="002272C7" w:rsidRPr="003F4554" w:rsidRDefault="007D39D4" w:rsidP="002272C7">
      <w:pPr>
        <w:rPr>
          <w:rFonts w:cstheme="minorHAnsi"/>
          <w:color w:val="000000"/>
          <w:sz w:val="22"/>
          <w:szCs w:val="22"/>
        </w:rPr>
      </w:pPr>
      <w:r w:rsidRPr="003F4554">
        <w:rPr>
          <w:rStyle w:val="agcmg"/>
          <w:sz w:val="22"/>
          <w:szCs w:val="22"/>
        </w:rPr>
        <w:t xml:space="preserve">For nearly 60 years, </w:t>
      </w:r>
      <w:proofErr w:type="spellStart"/>
      <w:r w:rsidRPr="003F4554">
        <w:rPr>
          <w:rStyle w:val="agcmg"/>
          <w:sz w:val="22"/>
          <w:szCs w:val="22"/>
        </w:rPr>
        <w:t>Sarreid</w:t>
      </w:r>
      <w:proofErr w:type="spellEnd"/>
      <w:r w:rsidRPr="003F4554">
        <w:rPr>
          <w:rStyle w:val="agcmg"/>
          <w:sz w:val="22"/>
          <w:szCs w:val="22"/>
        </w:rPr>
        <w:t xml:space="preserve"> Ltd. has been creating heirloom-quality furniture that blends timeless craftsmanship with inspired design. From their home base in Wilson, North Carolina, and their showroom in High Point, they proudly serve designers and retailers around the world. Known for their signature Jupe dining tables — celebrated for their innovative engineering and classic style — as well as finely crafted </w:t>
      </w:r>
      <w:proofErr w:type="spellStart"/>
      <w:r w:rsidRPr="003F4554">
        <w:rPr>
          <w:rStyle w:val="agcmg"/>
          <w:sz w:val="22"/>
          <w:szCs w:val="22"/>
        </w:rPr>
        <w:t>casegoods</w:t>
      </w:r>
      <w:proofErr w:type="spellEnd"/>
      <w:r w:rsidRPr="003F4554">
        <w:rPr>
          <w:rStyle w:val="agcmg"/>
          <w:sz w:val="22"/>
          <w:szCs w:val="22"/>
        </w:rPr>
        <w:t xml:space="preserve">, leather seating, and accents, every </w:t>
      </w:r>
      <w:proofErr w:type="spellStart"/>
      <w:r w:rsidRPr="003F4554">
        <w:rPr>
          <w:rStyle w:val="agcmg"/>
          <w:sz w:val="22"/>
          <w:szCs w:val="22"/>
        </w:rPr>
        <w:t>Sarreid</w:t>
      </w:r>
      <w:proofErr w:type="spellEnd"/>
      <w:r w:rsidRPr="003F4554">
        <w:rPr>
          <w:rStyle w:val="agcmg"/>
          <w:sz w:val="22"/>
          <w:szCs w:val="22"/>
        </w:rPr>
        <w:t xml:space="preserve"> piece is built to be as enduring as it is beautiful. </w:t>
      </w:r>
      <w:r w:rsidR="002272C7" w:rsidRPr="003F4554">
        <w:rPr>
          <w:rFonts w:cstheme="minorHAnsi"/>
          <w:color w:val="000000"/>
          <w:sz w:val="22"/>
          <w:szCs w:val="22"/>
        </w:rPr>
        <w:t>Learn more</w:t>
      </w:r>
      <w:r w:rsidR="002272C7" w:rsidRPr="003F4554">
        <w:rPr>
          <w:rStyle w:val="apple-converted-space"/>
          <w:rFonts w:cstheme="minorHAnsi"/>
          <w:color w:val="000000"/>
          <w:sz w:val="22"/>
          <w:szCs w:val="22"/>
        </w:rPr>
        <w:t> </w:t>
      </w:r>
      <w:hyperlink r:id="rId8" w:history="1">
        <w:r w:rsidR="002272C7" w:rsidRPr="003F4554">
          <w:rPr>
            <w:rStyle w:val="Hyperlink"/>
            <w:rFonts w:cstheme="minorHAnsi"/>
            <w:sz w:val="22"/>
            <w:szCs w:val="22"/>
          </w:rPr>
          <w:t>www.sarreid.com</w:t>
        </w:r>
      </w:hyperlink>
    </w:p>
    <w:p w:rsidR="001C0785" w:rsidRDefault="001C0785" w:rsidP="00A51977">
      <w:pPr>
        <w:rPr>
          <w:rFonts w:cstheme="minorHAnsi"/>
          <w:sz w:val="22"/>
          <w:szCs w:val="22"/>
        </w:rPr>
      </w:pPr>
    </w:p>
    <w:p w:rsidR="00DD23D8" w:rsidRPr="003F4554" w:rsidRDefault="00DD23D8" w:rsidP="00DD23D8">
      <w:pPr>
        <w:jc w:val="center"/>
        <w:rPr>
          <w:rFonts w:cstheme="minorHAnsi"/>
          <w:i/>
          <w:iCs/>
          <w:sz w:val="22"/>
          <w:szCs w:val="22"/>
        </w:rPr>
      </w:pPr>
      <w:r w:rsidRPr="00054F12">
        <w:rPr>
          <w:rFonts w:cstheme="minorHAnsi"/>
          <w:i/>
          <w:iCs/>
          <w:sz w:val="22"/>
          <w:szCs w:val="22"/>
        </w:rPr>
        <w:t># # #</w:t>
      </w:r>
    </w:p>
    <w:p w:rsidR="00DD23D8" w:rsidRPr="00054F12" w:rsidRDefault="00DD23D8" w:rsidP="00A51977">
      <w:pPr>
        <w:rPr>
          <w:rFonts w:cstheme="minorHAnsi"/>
          <w:sz w:val="22"/>
          <w:szCs w:val="22"/>
        </w:rPr>
      </w:pPr>
    </w:p>
    <w:p w:rsidR="00A51977" w:rsidRPr="00054F12" w:rsidRDefault="001C0785" w:rsidP="00A51977">
      <w:pPr>
        <w:rPr>
          <w:rFonts w:cstheme="minorHAnsi"/>
          <w:sz w:val="20"/>
          <w:szCs w:val="20"/>
        </w:rPr>
      </w:pPr>
      <w:r w:rsidRPr="00054F12">
        <w:rPr>
          <w:rFonts w:cstheme="minorHAnsi"/>
          <w:sz w:val="20"/>
          <w:szCs w:val="20"/>
        </w:rPr>
        <w:t>Media Contact:</w:t>
      </w:r>
    </w:p>
    <w:p w:rsidR="00A51977" w:rsidRPr="00054F12" w:rsidRDefault="00054F12" w:rsidP="00A51977">
      <w:pPr>
        <w:rPr>
          <w:rFonts w:cstheme="minorHAnsi"/>
          <w:sz w:val="20"/>
          <w:szCs w:val="20"/>
        </w:rPr>
      </w:pPr>
      <w:r w:rsidRPr="00054F12">
        <w:rPr>
          <w:rFonts w:cstheme="minorHAnsi"/>
          <w:sz w:val="20"/>
          <w:szCs w:val="20"/>
        </w:rPr>
        <w:t>Steadman Lanier</w:t>
      </w:r>
    </w:p>
    <w:p w:rsidR="001C0785" w:rsidRPr="00054F12" w:rsidRDefault="00054F12" w:rsidP="00A51977">
      <w:pPr>
        <w:rPr>
          <w:rFonts w:cstheme="minorHAnsi"/>
          <w:sz w:val="20"/>
          <w:szCs w:val="20"/>
        </w:rPr>
      </w:pPr>
      <w:proofErr w:type="spellStart"/>
      <w:r w:rsidRPr="00054F12">
        <w:rPr>
          <w:rFonts w:cstheme="minorHAnsi"/>
          <w:sz w:val="20"/>
          <w:szCs w:val="20"/>
        </w:rPr>
        <w:t>Sarreid</w:t>
      </w:r>
      <w:proofErr w:type="spellEnd"/>
      <w:r w:rsidRPr="00054F12">
        <w:rPr>
          <w:rFonts w:cstheme="minorHAnsi"/>
          <w:sz w:val="20"/>
          <w:szCs w:val="20"/>
        </w:rPr>
        <w:t xml:space="preserve"> Ltd</w:t>
      </w:r>
    </w:p>
    <w:p w:rsidR="001C0785" w:rsidRPr="00054F12" w:rsidRDefault="00054F12" w:rsidP="00A51977">
      <w:pPr>
        <w:rPr>
          <w:rFonts w:cstheme="minorHAnsi"/>
          <w:sz w:val="20"/>
          <w:szCs w:val="20"/>
        </w:rPr>
      </w:pPr>
      <w:r w:rsidRPr="00054F12">
        <w:rPr>
          <w:rFonts w:cstheme="minorHAnsi"/>
          <w:sz w:val="20"/>
          <w:szCs w:val="20"/>
        </w:rPr>
        <w:t>Director of Marketing</w:t>
      </w:r>
    </w:p>
    <w:p w:rsidR="003510E7" w:rsidRPr="00054F12" w:rsidRDefault="00054F12">
      <w:pPr>
        <w:rPr>
          <w:rFonts w:cstheme="minorHAnsi"/>
          <w:sz w:val="22"/>
          <w:szCs w:val="22"/>
        </w:rPr>
      </w:pPr>
      <w:hyperlink r:id="rId9" w:history="1">
        <w:r w:rsidRPr="00054F12">
          <w:rPr>
            <w:rStyle w:val="Hyperlink"/>
            <w:rFonts w:cstheme="minorHAnsi"/>
          </w:rPr>
          <w:t>sll@sarreid.com</w:t>
        </w:r>
      </w:hyperlink>
      <w:r w:rsidRPr="00054F12">
        <w:rPr>
          <w:rFonts w:cstheme="minorHAnsi"/>
        </w:rPr>
        <w:t xml:space="preserve"> </w:t>
      </w:r>
    </w:p>
    <w:sectPr w:rsidR="003510E7" w:rsidRPr="00054F12" w:rsidSect="00DD4320">
      <w:pgSz w:w="12240" w:h="15840"/>
      <w:pgMar w:top="720" w:right="144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Book">
    <w:panose1 w:val="020005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B4B94"/>
    <w:multiLevelType w:val="multilevel"/>
    <w:tmpl w:val="690C9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1794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977"/>
    <w:rsid w:val="00054F12"/>
    <w:rsid w:val="001C0785"/>
    <w:rsid w:val="002272C7"/>
    <w:rsid w:val="002C53AE"/>
    <w:rsid w:val="003510E7"/>
    <w:rsid w:val="003D3D98"/>
    <w:rsid w:val="003F4554"/>
    <w:rsid w:val="00581CED"/>
    <w:rsid w:val="00680662"/>
    <w:rsid w:val="0078633A"/>
    <w:rsid w:val="007A1D9A"/>
    <w:rsid w:val="007D39D4"/>
    <w:rsid w:val="007D7212"/>
    <w:rsid w:val="00A51977"/>
    <w:rsid w:val="00DD23D8"/>
    <w:rsid w:val="00DD4320"/>
    <w:rsid w:val="00FE7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CE390"/>
  <w15:chartTrackingRefBased/>
  <w15:docId w15:val="{3E6EB564-AA9C-4E4E-828E-2AAA6493B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80662"/>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0785"/>
    <w:rPr>
      <w:color w:val="0563C1" w:themeColor="hyperlink"/>
      <w:u w:val="single"/>
    </w:rPr>
  </w:style>
  <w:style w:type="character" w:styleId="UnresolvedMention">
    <w:name w:val="Unresolved Mention"/>
    <w:basedOn w:val="DefaultParagraphFont"/>
    <w:uiPriority w:val="99"/>
    <w:semiHidden/>
    <w:unhideWhenUsed/>
    <w:rsid w:val="001C0785"/>
    <w:rPr>
      <w:color w:val="605E5C"/>
      <w:shd w:val="clear" w:color="auto" w:fill="E1DFDD"/>
    </w:rPr>
  </w:style>
  <w:style w:type="character" w:styleId="FollowedHyperlink">
    <w:name w:val="FollowedHyperlink"/>
    <w:basedOn w:val="DefaultParagraphFont"/>
    <w:uiPriority w:val="99"/>
    <w:semiHidden/>
    <w:unhideWhenUsed/>
    <w:rsid w:val="007D7212"/>
    <w:rPr>
      <w:color w:val="954F72" w:themeColor="followedHyperlink"/>
      <w:u w:val="single"/>
    </w:rPr>
  </w:style>
  <w:style w:type="character" w:customStyle="1" w:styleId="apple-converted-space">
    <w:name w:val="apple-converted-space"/>
    <w:basedOn w:val="DefaultParagraphFont"/>
    <w:rsid w:val="002272C7"/>
  </w:style>
  <w:style w:type="character" w:customStyle="1" w:styleId="Heading3Char">
    <w:name w:val="Heading 3 Char"/>
    <w:basedOn w:val="DefaultParagraphFont"/>
    <w:link w:val="Heading3"/>
    <w:uiPriority w:val="9"/>
    <w:rsid w:val="00680662"/>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80662"/>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680662"/>
    <w:rPr>
      <w:i/>
      <w:iCs/>
    </w:rPr>
  </w:style>
  <w:style w:type="character" w:styleId="Strong">
    <w:name w:val="Strong"/>
    <w:basedOn w:val="DefaultParagraphFont"/>
    <w:uiPriority w:val="22"/>
    <w:qFormat/>
    <w:rsid w:val="00680662"/>
    <w:rPr>
      <w:b/>
      <w:bCs/>
    </w:rPr>
  </w:style>
  <w:style w:type="character" w:customStyle="1" w:styleId="agcmg">
    <w:name w:val="a_gcmg"/>
    <w:basedOn w:val="DefaultParagraphFont"/>
    <w:rsid w:val="007D3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022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rreid.com"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32auctions.com/sarreid"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ll@sarrei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Brinson</dc:creator>
  <cp:keywords/>
  <dc:description/>
  <cp:lastModifiedBy>Steadman Lanier</cp:lastModifiedBy>
  <cp:revision>6</cp:revision>
  <dcterms:created xsi:type="dcterms:W3CDTF">2025-09-10T17:42:00Z</dcterms:created>
  <dcterms:modified xsi:type="dcterms:W3CDTF">2025-09-16T19:03:00Z</dcterms:modified>
</cp:coreProperties>
</file>