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4"/>
          <w:szCs w:val="24"/>
        </w:rPr>
      </w:pPr>
      <w:r w:rsidDel="00000000" w:rsidR="00000000" w:rsidRPr="00000000">
        <w:rPr>
          <w:b w:val="1"/>
          <w:bCs w:val="1"/>
          <w:sz w:val="24"/>
          <w:szCs w:val="24"/>
        </w:rPr>
        <w:drawing>
          <wp:inline distB="114300" distT="114300" distL="114300" distR="114300">
            <wp:extent cx="1719263" cy="584977"/>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719263" cy="584977"/>
                    </a:xfrm>
                    <a:prstGeom prst="rect"/>
                    <a:ln/>
                  </pic:spPr>
                </pic:pic>
              </a:graphicData>
            </a:graphic>
          </wp:inline>
        </w:drawing>
      </w:r>
      <w:r w:rsidDel="00000000" w:rsidR="00000000" w:rsidRPr="00000000">
        <w:rPr>
          <w:b w:val="1"/>
          <w:bCs w:val="1"/>
          <w:sz w:val="24"/>
          <w:szCs w:val="24"/>
          <w:rtl w:val="0"/>
        </w:rPr>
        <w:br w:type="textWrapping"/>
        <w:br w:type="textWrapping"/>
      </w:r>
    </w:p>
    <w:p w:rsidR="00000000" w:rsidDel="00000000" w:rsidP="00000000" w:rsidRDefault="00000000" w:rsidRPr="00000000" w14:paraId="00000002">
      <w:pPr>
        <w:jc w:val="center"/>
        <w:rPr>
          <w:b w:val="1"/>
          <w:bCs w:val="1"/>
          <w:sz w:val="24"/>
          <w:szCs w:val="24"/>
        </w:rPr>
      </w:pPr>
      <w:r w:rsidDel="00000000" w:rsidR="00000000" w:rsidRPr="00000000">
        <w:rPr>
          <w:b w:val="1"/>
          <w:bCs w:val="1"/>
          <w:sz w:val="24"/>
          <w:szCs w:val="24"/>
          <w:rtl w:val="0"/>
        </w:rPr>
        <w:t xml:space="preserve">LOCO Designs’ Award-Winning Madheke &amp; Taamaa Return to High Point Market with Luxury Home Office and Lifestyle Launches</w:t>
      </w:r>
      <w:r w:rsidDel="00000000" w:rsidR="00000000" w:rsidRPr="00000000">
        <w:rPr>
          <w:rtl w:val="0"/>
        </w:rPr>
      </w:r>
    </w:p>
    <w:p w:rsidR="00000000" w:rsidDel="00000000" w:rsidP="00000000" w:rsidRDefault="00000000" w:rsidRPr="00000000" w14:paraId="00000003">
      <w:pPr>
        <w:jc w:val="center"/>
        <w:rPr>
          <w:b w:val="1"/>
          <w:bCs w:val="1"/>
          <w:i w:val="1"/>
          <w:iCs w:val="1"/>
          <w:sz w:val="24"/>
          <w:szCs w:val="24"/>
        </w:rPr>
      </w:pPr>
      <w:r w:rsidDel="00000000" w:rsidR="00000000" w:rsidRPr="00000000">
        <w:rPr>
          <w:b w:val="1"/>
          <w:bCs w:val="1"/>
          <w:sz w:val="24"/>
          <w:szCs w:val="24"/>
          <w:rtl w:val="0"/>
        </w:rPr>
        <w:br w:type="textWrapping"/>
      </w:r>
      <w:r w:rsidDel="00000000" w:rsidR="00000000" w:rsidRPr="00000000">
        <w:rPr>
          <w:b w:val="1"/>
          <w:bCs w:val="1"/>
          <w:i w:val="1"/>
          <w:iCs w:val="1"/>
          <w:sz w:val="24"/>
          <w:szCs w:val="24"/>
          <w:rtl w:val="0"/>
        </w:rPr>
        <w:t xml:space="preserve">April 24–29, 2026</w:t>
      </w:r>
    </w:p>
    <w:p w:rsidR="00000000" w:rsidDel="00000000" w:rsidP="00000000" w:rsidRDefault="00000000" w:rsidRPr="00000000" w14:paraId="00000004">
      <w:pPr>
        <w:jc w:val="both"/>
        <w:rPr>
          <w:b w:val="1"/>
          <w:bCs w:val="1"/>
          <w:sz w:val="28"/>
          <w:szCs w:val="28"/>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b w:val="1"/>
          <w:bCs w:val="1"/>
          <w:rtl w:val="0"/>
        </w:rPr>
        <w:t xml:space="preserve">NEW YORK (March 20, 2026) </w:t>
      </w:r>
      <w:r w:rsidDel="00000000" w:rsidR="00000000" w:rsidRPr="00000000">
        <w:rPr>
          <w:rtl w:val="0"/>
        </w:rPr>
        <w:t xml:space="preserve">— Following a landmark U.S. debut that garnered seven industry accolades, LOCO Design returns to High Point Market this April with</w:t>
      </w:r>
      <w:r w:rsidDel="00000000" w:rsidR="00000000" w:rsidRPr="00000000">
        <w:rPr>
          <w:rtl w:val="0"/>
        </w:rPr>
        <w:t xml:space="preserve"> significant</w:t>
      </w:r>
      <w:r w:rsidDel="00000000" w:rsidR="00000000" w:rsidRPr="00000000">
        <w:rPr>
          <w:rtl w:val="0"/>
        </w:rPr>
        <w:t xml:space="preserve"> momentum. The design house will unveil two dedicated exhibition spaces in Interhall </w:t>
      </w:r>
      <w:r w:rsidDel="00000000" w:rsidR="00000000" w:rsidRPr="00000000">
        <w:rPr>
          <w:b w:val="1"/>
          <w:bCs w:val="1"/>
          <w:rtl w:val="0"/>
        </w:rPr>
        <w:t xml:space="preserve">(Madheke – IH504 and Taamaa – IH503)</w:t>
      </w:r>
      <w:r w:rsidDel="00000000" w:rsidR="00000000" w:rsidRPr="00000000">
        <w:rPr>
          <w:rtl w:val="0"/>
        </w:rPr>
        <w:t xml:space="preserve">, marking its</w:t>
      </w:r>
      <w:r w:rsidDel="00000000" w:rsidR="00000000" w:rsidRPr="00000000">
        <w:rPr>
          <w:b w:val="1"/>
          <w:bCs w:val="1"/>
          <w:sz w:val="24"/>
          <w:szCs w:val="24"/>
          <w:rtl w:val="0"/>
        </w:rPr>
        <w:t xml:space="preserve"> </w:t>
      </w:r>
      <w:r w:rsidDel="00000000" w:rsidR="00000000" w:rsidRPr="00000000">
        <w:rPr>
          <w:sz w:val="24"/>
          <w:szCs w:val="24"/>
          <w:rtl w:val="0"/>
        </w:rPr>
        <w:t xml:space="preserve">brands’</w:t>
      </w:r>
      <w:r w:rsidDel="00000000" w:rsidR="00000000" w:rsidRPr="00000000">
        <w:rPr>
          <w:rtl w:val="0"/>
        </w:rPr>
        <w:t xml:space="preserve"> evolutions from celebrated newcomers to must-see destinations</w:t>
      </w:r>
      <w:r w:rsidDel="00000000" w:rsidR="00000000" w:rsidRPr="00000000">
        <w:rPr>
          <w:rtl w:val="0"/>
        </w:rPr>
        <w:t xml:space="preserve">. The Spring 2026 presentation will feature a refined focus on high-performance, luxury executive furniture alongside </w:t>
      </w:r>
      <w:r w:rsidDel="00000000" w:rsidR="00000000" w:rsidRPr="00000000">
        <w:rPr>
          <w:rtl w:val="0"/>
        </w:rPr>
        <w:t xml:space="preserve">forward-looking color stories</w:t>
      </w:r>
      <w:r w:rsidDel="00000000" w:rsidR="00000000" w:rsidRPr="00000000">
        <w:rPr>
          <w:rtl w:val="0"/>
        </w:rPr>
        <w:t xml:space="preserve"> across its distinct brands—each designed to meet the evolving needs of the North American market. Together, Madheke and Taaamaa will debut elevated presentations featuring thoughtfully d</w:t>
      </w:r>
      <w:r w:rsidDel="00000000" w:rsidR="00000000" w:rsidRPr="00000000">
        <w:rPr>
          <w:rtl w:val="0"/>
        </w:rPr>
        <w:t xml:space="preserve">esigned environments spanning home office, gaming areas, dining, seating, and accessories. </w:t>
      </w: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Madheke, a brand known for its artistry and culturally resonant furniture, will introduce the Talon Series: a sophisticated collection for the at-home executive that seamlessly fuses technology and craft. In its highly anticipated Talon desk, lightweight carbon fiber—</w:t>
      </w:r>
      <w:r w:rsidDel="00000000" w:rsidR="00000000" w:rsidRPr="00000000">
        <w:rPr>
          <w:rtl w:val="0"/>
        </w:rPr>
        <w:t xml:space="preserve">a material typically reserved for high-performance race cars—is paired with the warmth of walnut, soft, hand-finished leather inlays, and cast brass.</w:t>
      </w:r>
      <w:r w:rsidDel="00000000" w:rsidR="00000000" w:rsidRPr="00000000">
        <w:rPr>
          <w:rtl w:val="0"/>
        </w:rPr>
        <w:t xml:space="preserve"> </w:t>
      </w:r>
      <w:r w:rsidDel="00000000" w:rsidR="00000000" w:rsidRPr="00000000">
        <w:rPr>
          <w:rtl w:val="0"/>
        </w:rPr>
        <w:t xml:space="preserve">The result is a striking balance of tactile richness combined with the sleek precision of 21st-century engineering—thoughtfully designed for today’s </w:t>
      </w:r>
      <w:r w:rsidDel="00000000" w:rsidR="00000000" w:rsidRPr="00000000">
        <w:rPr>
          <w:rtl w:val="0"/>
        </w:rPr>
        <w:t xml:space="preserve">considered</w:t>
      </w:r>
      <w:r w:rsidDel="00000000" w:rsidR="00000000" w:rsidRPr="00000000">
        <w:rPr>
          <w:rtl w:val="0"/>
        </w:rPr>
        <w:t xml:space="preserve"> home office. The heritage brand will also introduce the Zimo Mahjong table—a luxurious addition to the brand’s game furnishings that extends its signature elegance into leisure spaces. </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Taamaa, a playful furniture and accessories brand that celebrates color and joyful living, has infused its Spring 2026 collection with a serene green palette following its </w:t>
      </w:r>
      <w:r w:rsidDel="00000000" w:rsidR="00000000" w:rsidRPr="00000000">
        <w:rPr>
          <w:rtl w:val="0"/>
        </w:rPr>
        <w:t xml:space="preserve">2025 aqua color story</w:t>
      </w:r>
      <w:r w:rsidDel="00000000" w:rsidR="00000000" w:rsidRPr="00000000">
        <w:rPr>
          <w:rtl w:val="0"/>
        </w:rPr>
        <w:t xml:space="preserve">. </w:t>
      </w:r>
    </w:p>
    <w:p w:rsidR="00000000" w:rsidDel="00000000" w:rsidP="00000000" w:rsidRDefault="00000000" w:rsidRPr="00000000" w14:paraId="0000000A">
      <w:pPr>
        <w:jc w:val="both"/>
        <w:rPr/>
      </w:pPr>
      <w:r w:rsidDel="00000000" w:rsidR="00000000" w:rsidRPr="00000000">
        <w:rPr>
          <w:rtl w:val="0"/>
        </w:rPr>
        <w:t xml:space="preserve">A key highlight, the brand’s strikin</w:t>
      </w:r>
      <w:r w:rsidDel="00000000" w:rsidR="00000000" w:rsidRPr="00000000">
        <w:rPr>
          <w:rtl w:val="0"/>
        </w:rPr>
        <w:t xml:space="preserve">g Bau tall cabinet</w:t>
      </w:r>
      <w:r w:rsidDel="00000000" w:rsidR="00000000" w:rsidRPr="00000000">
        <w:rPr>
          <w:rtl w:val="0"/>
        </w:rPr>
        <w:t xml:space="preserve"> applies architectural precision to softened geometric forms, offering a stylish storage solution with a fresh contemporary spirit</w:t>
      </w:r>
      <w:r w:rsidDel="00000000" w:rsidR="00000000" w:rsidRPr="00000000">
        <w:rPr>
          <w:rtl w:val="0"/>
        </w:rPr>
        <w:t xml:space="preserve">. V-shaped leather panels and playfully designed leather pulls in color-blocked hues create an everyday delight in functional self-expression. Additional new introductions include the popular EYO coffee table—now offered in green—the chic Tima Swan table, and the ultra-plush Astro chair.</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spacing w:line="276" w:lineRule="auto"/>
        <w:jc w:val="both"/>
        <w:rPr>
          <w:rFonts w:ascii="Lato" w:cs="Lato" w:eastAsia="Lato" w:hAnsi="Lato"/>
          <w:sz w:val="22"/>
          <w:szCs w:val="22"/>
        </w:rPr>
      </w:pPr>
      <w:r w:rsidDel="00000000" w:rsidR="00000000" w:rsidRPr="00000000">
        <w:rPr>
          <w:rtl w:val="0"/>
        </w:rPr>
        <w:t xml:space="preserve">“The reception of our Fall 2025 debut was a catalyst for us,” says Parminder Pal Singh, CEO &amp; DEO at LOCO Design. “For Spring 2026, we aren't just showing furniture; we are presenting a lifestyle of materiality. Whether it’s the high-tech precision of our Madheke carbon fiber desks or the bold, personality-filled world of Taamaa, we are leaning into what the U.S. designer specifically asks for: innovation, color, and heritage. High Point remains the perfect platform to showcase our vision: furniture and accessories that honor heritage and modernization”.</w:t>
        <w:br w:type="textWrapping"/>
        <w:br w:type="textWrapping"/>
      </w:r>
      <w:r w:rsidDel="00000000" w:rsidR="00000000" w:rsidRPr="00000000">
        <w:rPr>
          <w:sz w:val="22"/>
          <w:szCs w:val="22"/>
          <w:rtl w:val="0"/>
        </w:rPr>
        <w:t xml:space="preserve">As a premier gathering for the design industry’s most influential voices and tastemakers, High Point Market provides a dynamic platform for Madheke and Taamaa to introduce their latest collections. With its globally engaged and discerning audience, the fair aligns seamlessly with Taamaa’s vision of bringing expressive, forward-thinking living concepts to an international stage, alongside Madheke’s commitment to storytelling through craft, heritage, and design. Visitors are invited to experience both brands firsthand and discover how they are shaping new perspectives on contemporary living.</w:t>
        <w:br w:type="textWrapping"/>
      </w: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High Point Market visitors are invited to experience these award-winning brands firsthand in Interhall (IH503 &amp; IH504) from April 24–29, 2026.</w:t>
      </w:r>
      <w:r w:rsidDel="00000000" w:rsidR="00000000" w:rsidRPr="00000000">
        <w:rPr>
          <w:rtl w:val="0"/>
        </w:rPr>
      </w:r>
    </w:p>
    <w:p w:rsidR="00000000" w:rsidDel="00000000" w:rsidP="00000000" w:rsidRDefault="00000000" w:rsidRPr="00000000" w14:paraId="0000000E">
      <w:pPr>
        <w:jc w:val="both"/>
        <w:rPr>
          <w:b w:val="1"/>
          <w:bCs w:val="1"/>
        </w:rPr>
      </w:pPr>
      <w:r w:rsidDel="00000000" w:rsidR="00000000" w:rsidRPr="00000000">
        <w:rPr>
          <w:rtl w:val="0"/>
        </w:rPr>
      </w:r>
    </w:p>
    <w:p w:rsidR="00000000" w:rsidDel="00000000" w:rsidP="00000000" w:rsidRDefault="00000000" w:rsidRPr="00000000" w14:paraId="0000000F">
      <w:pPr>
        <w:spacing w:line="276" w:lineRule="auto"/>
        <w:jc w:val="both"/>
        <w:rPr>
          <w:rFonts w:ascii="Lato" w:cs="Lato" w:eastAsia="Lato" w:hAnsi="Lato"/>
        </w:rPr>
      </w:pPr>
      <w:r w:rsidDel="00000000" w:rsidR="00000000" w:rsidRPr="00000000">
        <w:rPr>
          <w:rtl w:val="0"/>
        </w:rPr>
      </w:r>
    </w:p>
    <w:p w:rsidR="00000000" w:rsidDel="00000000" w:rsidP="00000000" w:rsidRDefault="00000000" w:rsidRPr="00000000" w14:paraId="00000010">
      <w:pPr>
        <w:spacing w:line="276" w:lineRule="auto"/>
        <w:jc w:val="center"/>
        <w:rPr/>
      </w:pPr>
      <w:r w:rsidDel="00000000" w:rsidR="00000000" w:rsidRPr="00000000">
        <w:rPr>
          <w:rtl w:val="0"/>
        </w:rPr>
        <w:t xml:space="preserve"># # # </w:t>
      </w:r>
    </w:p>
    <w:p w:rsidR="00000000" w:rsidDel="00000000" w:rsidP="00000000" w:rsidRDefault="00000000" w:rsidRPr="00000000" w14:paraId="00000011">
      <w:pPr>
        <w:spacing w:line="276" w:lineRule="auto"/>
        <w:jc w:val="both"/>
        <w:rPr/>
      </w:pPr>
      <w:r w:rsidDel="00000000" w:rsidR="00000000" w:rsidRPr="00000000">
        <w:rPr>
          <w:rtl w:val="0"/>
        </w:rPr>
      </w:r>
    </w:p>
    <w:p w:rsidR="00000000" w:rsidDel="00000000" w:rsidP="00000000" w:rsidRDefault="00000000" w:rsidRPr="00000000" w14:paraId="00000012">
      <w:pPr>
        <w:spacing w:line="276" w:lineRule="auto"/>
        <w:jc w:val="both"/>
        <w:rPr/>
      </w:pPr>
      <w:r w:rsidDel="00000000" w:rsidR="00000000" w:rsidRPr="00000000">
        <w:rPr>
          <w:rtl w:val="0"/>
        </w:rPr>
      </w:r>
    </w:p>
    <w:p w:rsidR="00000000" w:rsidDel="00000000" w:rsidP="00000000" w:rsidRDefault="00000000" w:rsidRPr="00000000" w14:paraId="00000013">
      <w:pPr>
        <w:shd w:fill="ffffff" w:val="clear"/>
        <w:spacing w:line="276" w:lineRule="auto"/>
        <w:jc w:val="both"/>
        <w:rPr>
          <w:color w:val="222222"/>
        </w:rPr>
      </w:pPr>
      <w:r w:rsidDel="00000000" w:rsidR="00000000" w:rsidRPr="00000000">
        <w:rPr>
          <w:b w:val="1"/>
          <w:bCs w:val="1"/>
          <w:color w:val="222222"/>
          <w:rtl w:val="0"/>
        </w:rPr>
        <w:t xml:space="preserve">MADHEKE </w:t>
      </w:r>
      <w:r w:rsidDel="00000000" w:rsidR="00000000" w:rsidRPr="00000000">
        <w:rPr>
          <w:rtl w:val="0"/>
        </w:rPr>
      </w:r>
    </w:p>
    <w:p w:rsidR="00000000" w:rsidDel="00000000" w:rsidP="00000000" w:rsidRDefault="00000000" w:rsidRPr="00000000" w14:paraId="00000014">
      <w:pPr>
        <w:spacing w:line="276" w:lineRule="auto"/>
        <w:jc w:val="both"/>
        <w:rPr/>
      </w:pPr>
      <w:r w:rsidDel="00000000" w:rsidR="00000000" w:rsidRPr="00000000">
        <w:rPr>
          <w:rtl w:val="0"/>
        </w:rPr>
      </w:r>
    </w:p>
    <w:p w:rsidR="00000000" w:rsidDel="00000000" w:rsidP="00000000" w:rsidRDefault="00000000" w:rsidRPr="00000000" w14:paraId="00000015">
      <w:pPr>
        <w:spacing w:line="276" w:lineRule="auto"/>
        <w:jc w:val="both"/>
        <w:rPr/>
      </w:pPr>
      <w:r w:rsidDel="00000000" w:rsidR="00000000" w:rsidRPr="00000000">
        <w:rPr>
          <w:rtl w:val="0"/>
        </w:rPr>
        <w:t xml:space="preserve">Madheke is a sanctuary of refined artistry, where heritage craftsmanship meets contemporary design to create culturally resonant furniture and accessories of enduring beauty. The brand's extraordinary creations are a testament to an unwavering dedication to honoring tradition and innovation—beautifully weaving together a rich tapestry of diverse materials, artisanal techniques, and compelling narratives into a cohesive expression of refinement. More than a design house, Madheke is a curator of stories, a preserver of traditions, and a beacon of design excellence. Through its commitment to these pillars, the brand continues to redefine the landscape of luxury, offering designs that are as meaningful as they are beautiful.</w:t>
      </w:r>
    </w:p>
    <w:p w:rsidR="00000000" w:rsidDel="00000000" w:rsidP="00000000" w:rsidRDefault="00000000" w:rsidRPr="00000000" w14:paraId="00000016">
      <w:pPr>
        <w:shd w:fill="ffffff" w:val="clear"/>
        <w:spacing w:line="276" w:lineRule="auto"/>
        <w:jc w:val="both"/>
        <w:rPr>
          <w:b w:val="1"/>
          <w:bCs w:val="1"/>
          <w:color w:val="222222"/>
        </w:rPr>
      </w:pPr>
      <w:r w:rsidDel="00000000" w:rsidR="00000000" w:rsidRPr="00000000">
        <w:rPr>
          <w:rtl w:val="0"/>
        </w:rPr>
      </w:r>
    </w:p>
    <w:p w:rsidR="00000000" w:rsidDel="00000000" w:rsidP="00000000" w:rsidRDefault="00000000" w:rsidRPr="00000000" w14:paraId="00000017">
      <w:pPr>
        <w:shd w:fill="ffffff" w:val="clear"/>
        <w:spacing w:line="276" w:lineRule="auto"/>
        <w:jc w:val="both"/>
        <w:rPr>
          <w:b w:val="1"/>
          <w:bCs w:val="1"/>
          <w:color w:val="222222"/>
        </w:rPr>
      </w:pPr>
      <w:r w:rsidDel="00000000" w:rsidR="00000000" w:rsidRPr="00000000">
        <w:rPr>
          <w:b w:val="1"/>
          <w:bCs w:val="1"/>
          <w:color w:val="222222"/>
          <w:rtl w:val="0"/>
        </w:rPr>
        <w:t xml:space="preserve">TAAMAA </w:t>
      </w:r>
    </w:p>
    <w:p w:rsidR="00000000" w:rsidDel="00000000" w:rsidP="00000000" w:rsidRDefault="00000000" w:rsidRPr="00000000" w14:paraId="00000018">
      <w:pPr>
        <w:shd w:fill="ffffff" w:val="clear"/>
        <w:spacing w:line="276" w:lineRule="auto"/>
        <w:jc w:val="both"/>
        <w:rPr>
          <w:color w:val="222222"/>
        </w:rPr>
      </w:pPr>
      <w:r w:rsidDel="00000000" w:rsidR="00000000" w:rsidRPr="00000000">
        <w:rPr>
          <w:rtl w:val="0"/>
        </w:rPr>
      </w:r>
    </w:p>
    <w:p w:rsidR="00000000" w:rsidDel="00000000" w:rsidP="00000000" w:rsidRDefault="00000000" w:rsidRPr="00000000" w14:paraId="00000019">
      <w:pPr>
        <w:shd w:fill="ffffff" w:val="clear"/>
        <w:spacing w:line="276" w:lineRule="auto"/>
        <w:jc w:val="both"/>
        <w:rPr>
          <w:b w:val="1"/>
          <w:bCs w:val="1"/>
          <w:color w:val="222222"/>
        </w:rPr>
      </w:pPr>
      <w:r w:rsidDel="00000000" w:rsidR="00000000" w:rsidRPr="00000000">
        <w:rPr>
          <w:rtl w:val="0"/>
        </w:rPr>
        <w:t xml:space="preserve">Taamaa has been designing collections with the rhythms of daily life in mind since 2011, fusing comfort and grace to create places where people linger longer, laugh louder, and feel more at home. From inviting furniture to playful board games, bar accents, and home accessories, the brand’s avant-garde creations bring ease, delight, and quiet joy to everyday living. With care at the heart of everything it does, Taamaa sources materials responsibly, produces mindfully, and collaborates with partners who share a commitment to sustainability. Taamaa designs for moments, not just for spaces.</w:t>
      </w:r>
      <w:r w:rsidDel="00000000" w:rsidR="00000000" w:rsidRPr="00000000">
        <w:rPr>
          <w:rtl w:val="0"/>
        </w:rPr>
      </w:r>
    </w:p>
    <w:p w:rsidR="00000000" w:rsidDel="00000000" w:rsidP="00000000" w:rsidRDefault="00000000" w:rsidRPr="00000000" w14:paraId="0000001A">
      <w:pPr>
        <w:shd w:fill="ffffff" w:val="clear"/>
        <w:spacing w:line="276" w:lineRule="auto"/>
        <w:jc w:val="both"/>
        <w:rPr>
          <w:b w:val="1"/>
          <w:bCs w:val="1"/>
          <w:color w:val="222222"/>
        </w:rPr>
      </w:pPr>
      <w:r w:rsidDel="00000000" w:rsidR="00000000" w:rsidRPr="00000000">
        <w:rPr>
          <w:rtl w:val="0"/>
        </w:rPr>
      </w:r>
    </w:p>
    <w:p w:rsidR="00000000" w:rsidDel="00000000" w:rsidP="00000000" w:rsidRDefault="00000000" w:rsidRPr="00000000" w14:paraId="0000001B">
      <w:pPr>
        <w:shd w:fill="ffffff" w:val="clear"/>
        <w:spacing w:line="276" w:lineRule="auto"/>
        <w:jc w:val="both"/>
        <w:rPr>
          <w:color w:val="222222"/>
        </w:rPr>
      </w:pPr>
      <w:r w:rsidDel="00000000" w:rsidR="00000000" w:rsidRPr="00000000">
        <w:rPr>
          <w:b w:val="1"/>
          <w:bCs w:val="1"/>
          <w:color w:val="222222"/>
          <w:rtl w:val="0"/>
        </w:rPr>
        <w:t xml:space="preserve">LOCO DESIGN</w:t>
      </w:r>
      <w:r w:rsidDel="00000000" w:rsidR="00000000" w:rsidRPr="00000000">
        <w:rPr>
          <w:rtl w:val="0"/>
        </w:rPr>
      </w:r>
    </w:p>
    <w:p w:rsidR="00000000" w:rsidDel="00000000" w:rsidP="00000000" w:rsidRDefault="00000000" w:rsidRPr="00000000" w14:paraId="0000001C">
      <w:pPr>
        <w:spacing w:line="276" w:lineRule="auto"/>
        <w:jc w:val="both"/>
        <w:rPr>
          <w:color w:val="ff00ff"/>
        </w:rPr>
      </w:pPr>
      <w:r w:rsidDel="00000000" w:rsidR="00000000" w:rsidRPr="00000000">
        <w:rPr>
          <w:rtl w:val="0"/>
        </w:rPr>
      </w:r>
    </w:p>
    <w:p w:rsidR="00000000" w:rsidDel="00000000" w:rsidP="00000000" w:rsidRDefault="00000000" w:rsidRPr="00000000" w14:paraId="0000001D">
      <w:pPr>
        <w:spacing w:line="276" w:lineRule="auto"/>
        <w:jc w:val="both"/>
        <w:rPr>
          <w:b w:val="1"/>
          <w:bCs w:val="1"/>
          <w:color w:val="ff0000"/>
        </w:rPr>
      </w:pPr>
      <w:r w:rsidDel="00000000" w:rsidR="00000000" w:rsidRPr="00000000">
        <w:rPr>
          <w:rtl w:val="0"/>
        </w:rPr>
        <w:t xml:space="preserve">LOCO Design is an interdisciplinary design studio specializing in creating exceptional products, spaces, and brand experiences. Its talented and passionate team</w:t>
      </w:r>
      <w:r w:rsidDel="00000000" w:rsidR="00000000" w:rsidRPr="00000000">
        <w:rPr>
          <w:color w:val="ff00ff"/>
          <w:rtl w:val="0"/>
        </w:rPr>
        <w:t xml:space="preserve"> </w:t>
      </w:r>
      <w:r w:rsidDel="00000000" w:rsidR="00000000" w:rsidRPr="00000000">
        <w:rPr>
          <w:rtl w:val="0"/>
        </w:rPr>
        <w:t xml:space="preserve">of product designers, interior designers, architects, and technical and graphic experts works collaboratively with clients and partners to transform ideas into tangible, highly crafted solutions and exceptional brand experiences. From bespoke furniture and lifestyle objects to distinctive interiors for residential, retail, commercial, and hospitality sectors, the approach is holistic, contextual, and commercially intelligent. The studio’s proprietary brands—Madheke, Taamaa, Caur, and Pintark—reflect a commitment to refined aesthetics, material mastery, and unwavering quality. At its core, Loco Design is in the business of making design matter.</w:t>
      </w:r>
      <w:r w:rsidDel="00000000" w:rsidR="00000000" w:rsidRPr="00000000">
        <w:rPr>
          <w:rtl w:val="0"/>
        </w:rPr>
      </w:r>
    </w:p>
    <w:p w:rsidR="00000000" w:rsidDel="00000000" w:rsidP="00000000" w:rsidRDefault="00000000" w:rsidRPr="00000000" w14:paraId="0000001E">
      <w:pPr>
        <w:shd w:fill="ffffff" w:val="clear"/>
        <w:spacing w:line="276" w:lineRule="auto"/>
        <w:jc w:val="both"/>
        <w:rPr>
          <w:rFonts w:ascii="Lato" w:cs="Lato" w:eastAsia="Lato" w:hAnsi="Lato"/>
        </w:rPr>
      </w:pPr>
      <w:r w:rsidDel="00000000" w:rsidR="00000000" w:rsidRPr="00000000">
        <w:rPr>
          <w:rtl w:val="0"/>
        </w:rPr>
      </w:r>
    </w:p>
    <w:p w:rsidR="00000000" w:rsidDel="00000000" w:rsidP="00000000" w:rsidRDefault="00000000" w:rsidRPr="00000000" w14:paraId="0000001F">
      <w:pPr>
        <w:jc w:val="both"/>
        <w:rPr>
          <w:b w:val="1"/>
          <w:bCs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