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B6C8F" w14:textId="77777777" w:rsidR="00BF6F85" w:rsidRDefault="00C47134">
      <w:pPr>
        <w:pStyle w:val="normal0"/>
        <w:contextualSpacing w:val="0"/>
        <w:jc w:val="center"/>
        <w:rPr>
          <w:sz w:val="20"/>
          <w:szCs w:val="20"/>
        </w:rPr>
      </w:pPr>
      <w:r>
        <w:rPr>
          <w:noProof/>
          <w:sz w:val="20"/>
          <w:szCs w:val="20"/>
          <w:lang w:val="en-US"/>
        </w:rPr>
        <w:drawing>
          <wp:inline distT="114300" distB="114300" distL="114300" distR="114300" wp14:anchorId="699CAD23" wp14:editId="3AAB10BA">
            <wp:extent cx="4762500" cy="8001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4762500" cy="800100"/>
                    </a:xfrm>
                    <a:prstGeom prst="rect">
                      <a:avLst/>
                    </a:prstGeom>
                    <a:ln/>
                  </pic:spPr>
                </pic:pic>
              </a:graphicData>
            </a:graphic>
          </wp:inline>
        </w:drawing>
      </w:r>
    </w:p>
    <w:p w14:paraId="3A208DE7" w14:textId="77777777" w:rsidR="00BF6F85" w:rsidRDefault="00BF6F85">
      <w:pPr>
        <w:pStyle w:val="normal0"/>
        <w:contextualSpacing w:val="0"/>
        <w:rPr>
          <w:sz w:val="20"/>
          <w:szCs w:val="20"/>
        </w:rPr>
      </w:pPr>
    </w:p>
    <w:p w14:paraId="0DF0BC99" w14:textId="77777777" w:rsidR="00BF6F85" w:rsidRDefault="00C47134">
      <w:pPr>
        <w:pStyle w:val="normal0"/>
        <w:contextualSpacing w:val="0"/>
        <w:jc w:val="both"/>
        <w:rPr>
          <w:b/>
          <w:sz w:val="20"/>
          <w:szCs w:val="20"/>
        </w:rPr>
      </w:pPr>
      <w:r>
        <w:rPr>
          <w:b/>
          <w:sz w:val="20"/>
          <w:szCs w:val="20"/>
        </w:rPr>
        <w:t>FOR IMMEDIATE RELEASE</w:t>
      </w:r>
    </w:p>
    <w:p w14:paraId="677FFFB6" w14:textId="77777777" w:rsidR="00BF6F85" w:rsidRDefault="00BF6F85">
      <w:pPr>
        <w:pStyle w:val="normal0"/>
        <w:contextualSpacing w:val="0"/>
        <w:rPr>
          <w:b/>
          <w:sz w:val="20"/>
          <w:szCs w:val="20"/>
        </w:rPr>
      </w:pPr>
    </w:p>
    <w:p w14:paraId="3481E9EC" w14:textId="77777777" w:rsidR="00BF6F85" w:rsidRDefault="00C47134">
      <w:pPr>
        <w:pStyle w:val="normal0"/>
        <w:contextualSpacing w:val="0"/>
        <w:jc w:val="center"/>
        <w:rPr>
          <w:b/>
          <w:sz w:val="20"/>
          <w:szCs w:val="20"/>
        </w:rPr>
      </w:pPr>
      <w:r>
        <w:rPr>
          <w:b/>
          <w:sz w:val="20"/>
          <w:szCs w:val="20"/>
        </w:rPr>
        <w:t>Tempaper to Debut 2 New Product Offerings at High Point Market</w:t>
      </w:r>
    </w:p>
    <w:p w14:paraId="76F7BF6C" w14:textId="77777777" w:rsidR="00BF6F85" w:rsidRDefault="00C47134">
      <w:pPr>
        <w:pStyle w:val="normal0"/>
        <w:contextualSpacing w:val="0"/>
        <w:jc w:val="center"/>
        <w:rPr>
          <w:i/>
          <w:sz w:val="20"/>
          <w:szCs w:val="20"/>
        </w:rPr>
      </w:pPr>
      <w:r>
        <w:rPr>
          <w:i/>
          <w:sz w:val="20"/>
          <w:szCs w:val="20"/>
        </w:rPr>
        <w:t>Visitors are invited to view the collections at showroom IHFC - IH204</w:t>
      </w:r>
    </w:p>
    <w:p w14:paraId="19779762" w14:textId="77777777" w:rsidR="00BF6F85" w:rsidRDefault="00C47134">
      <w:pPr>
        <w:pStyle w:val="normal0"/>
        <w:contextualSpacing w:val="0"/>
        <w:jc w:val="both"/>
        <w:rPr>
          <w:sz w:val="20"/>
          <w:szCs w:val="20"/>
        </w:rPr>
      </w:pPr>
      <w:r>
        <w:rPr>
          <w:sz w:val="20"/>
          <w:szCs w:val="20"/>
        </w:rPr>
        <w:t xml:space="preserve"> </w:t>
      </w:r>
    </w:p>
    <w:p w14:paraId="1BF75BE7" w14:textId="77777777" w:rsidR="00BF6F85" w:rsidRDefault="00C47134">
      <w:pPr>
        <w:pStyle w:val="normal0"/>
        <w:contextualSpacing w:val="0"/>
        <w:rPr>
          <w:sz w:val="20"/>
          <w:szCs w:val="20"/>
        </w:rPr>
      </w:pPr>
      <w:r>
        <w:rPr>
          <w:b/>
          <w:sz w:val="20"/>
          <w:szCs w:val="20"/>
        </w:rPr>
        <w:t>HIGH POINT | NORTH CAROLINA - October 2018—</w:t>
      </w:r>
      <w:hyperlink r:id="rId7">
        <w:r>
          <w:rPr>
            <w:color w:val="1155CC"/>
            <w:sz w:val="20"/>
            <w:szCs w:val="20"/>
            <w:u w:val="single"/>
          </w:rPr>
          <w:t>Tempaper</w:t>
        </w:r>
      </w:hyperlink>
      <w:r>
        <w:rPr>
          <w:sz w:val="20"/>
          <w:szCs w:val="20"/>
        </w:rPr>
        <w:t xml:space="preserve"> is excited to announce that they will be </w:t>
      </w:r>
      <w:r>
        <w:rPr>
          <w:sz w:val="20"/>
          <w:szCs w:val="20"/>
          <w:highlight w:val="white"/>
        </w:rPr>
        <w:t>showcasing a diversified group of product offerings at High Point Market this Fall. In addition to patterns sold by the roll, the brand will debut their</w:t>
      </w:r>
      <w:r>
        <w:rPr>
          <w:sz w:val="20"/>
          <w:szCs w:val="20"/>
        </w:rPr>
        <w:t xml:space="preserve"> first </w:t>
      </w:r>
      <w:r w:rsidR="0034786A">
        <w:rPr>
          <w:sz w:val="20"/>
          <w:szCs w:val="20"/>
        </w:rPr>
        <w:t>panoramic</w:t>
      </w:r>
      <w:r>
        <w:rPr>
          <w:sz w:val="20"/>
          <w:szCs w:val="20"/>
        </w:rPr>
        <w:t xml:space="preserve"> design and by-the-panel collections. Attendees are invited to view these designs, along with a range of Tempaper’s </w:t>
      </w:r>
      <w:r w:rsidR="0034786A">
        <w:rPr>
          <w:sz w:val="20"/>
          <w:szCs w:val="20"/>
        </w:rPr>
        <w:t>current</w:t>
      </w:r>
      <w:r>
        <w:rPr>
          <w:sz w:val="20"/>
          <w:szCs w:val="20"/>
        </w:rPr>
        <w:t xml:space="preserve"> collections, at the brand’s booth at </w:t>
      </w:r>
      <w:r w:rsidRPr="00C47134">
        <w:rPr>
          <w:b/>
          <w:i/>
          <w:sz w:val="20"/>
          <w:szCs w:val="20"/>
        </w:rPr>
        <w:t>IHFC, InterHall</w:t>
      </w:r>
      <w:r>
        <w:rPr>
          <w:b/>
          <w:i/>
          <w:sz w:val="20"/>
          <w:szCs w:val="20"/>
        </w:rPr>
        <w:t xml:space="preserve"> -</w:t>
      </w:r>
      <w:r w:rsidRPr="00C47134">
        <w:rPr>
          <w:b/>
          <w:i/>
          <w:sz w:val="20"/>
          <w:szCs w:val="20"/>
        </w:rPr>
        <w:t xml:space="preserve"> IH204, from October 13th-17th.</w:t>
      </w:r>
    </w:p>
    <w:p w14:paraId="7B8D6376" w14:textId="77777777" w:rsidR="00BF6F85" w:rsidRDefault="00BF6F85">
      <w:pPr>
        <w:pStyle w:val="normal0"/>
        <w:contextualSpacing w:val="0"/>
        <w:rPr>
          <w:sz w:val="20"/>
          <w:szCs w:val="20"/>
        </w:rPr>
      </w:pPr>
    </w:p>
    <w:p w14:paraId="7A2DAF0F" w14:textId="77777777" w:rsidR="00BF6F85" w:rsidRDefault="00C47134">
      <w:pPr>
        <w:pStyle w:val="normal0"/>
        <w:contextualSpacing w:val="0"/>
        <w:rPr>
          <w:sz w:val="20"/>
          <w:szCs w:val="20"/>
        </w:rPr>
      </w:pPr>
      <w:r>
        <w:rPr>
          <w:sz w:val="20"/>
          <w:szCs w:val="20"/>
        </w:rPr>
        <w:t>The launch of these two collections, Utopia and Fresh Pressed, signifies an exciting milestone in the company’s growth, reinforcing their commitment to meeting the ever-changing demands of the market. The first company of its kind to manufacture removable, self-adhesive wall</w:t>
      </w:r>
      <w:r w:rsidR="0034786A">
        <w:rPr>
          <w:sz w:val="20"/>
          <w:szCs w:val="20"/>
        </w:rPr>
        <w:t>paper</w:t>
      </w:r>
      <w:r>
        <w:rPr>
          <w:sz w:val="20"/>
          <w:szCs w:val="20"/>
        </w:rPr>
        <w:t xml:space="preserve"> in 2008, Tempaper has since consistently introduced new, trend-centric varieties of wallpaper. </w:t>
      </w:r>
    </w:p>
    <w:p w14:paraId="45A1C2C4" w14:textId="77777777" w:rsidR="00C47134" w:rsidRDefault="00C47134">
      <w:pPr>
        <w:pStyle w:val="normal0"/>
        <w:contextualSpacing w:val="0"/>
        <w:rPr>
          <w:sz w:val="20"/>
          <w:szCs w:val="20"/>
          <w:highlight w:val="white"/>
        </w:rPr>
      </w:pPr>
    </w:p>
    <w:p w14:paraId="69B9BDD4" w14:textId="77777777" w:rsidR="00BF6F85" w:rsidRDefault="00C47134">
      <w:pPr>
        <w:pStyle w:val="normal0"/>
        <w:contextualSpacing w:val="0"/>
        <w:jc w:val="both"/>
        <w:rPr>
          <w:sz w:val="20"/>
          <w:szCs w:val="20"/>
          <w:highlight w:val="white"/>
        </w:rPr>
      </w:pPr>
      <w:r>
        <w:rPr>
          <w:sz w:val="20"/>
          <w:szCs w:val="20"/>
          <w:highlight w:val="white"/>
        </w:rPr>
        <w:t>“We couldn’t be more thrilled to showcase these two collections at High Point Market,” said Jennifer Matthews. “Each of them serves a unique purpose in the design world – Utopia fills the demand for large scale art and mural pieces, and Fresh Pressed embraces the whimsical aesthetic and ease of installation that appeals to the newest generation of design enthusiasts.”</w:t>
      </w:r>
    </w:p>
    <w:p w14:paraId="15B46C0C" w14:textId="77777777" w:rsidR="00BF6F85" w:rsidRDefault="00BF6F85">
      <w:pPr>
        <w:pStyle w:val="normal0"/>
        <w:contextualSpacing w:val="0"/>
        <w:jc w:val="both"/>
        <w:rPr>
          <w:sz w:val="20"/>
          <w:szCs w:val="20"/>
          <w:highlight w:val="white"/>
        </w:rPr>
      </w:pPr>
    </w:p>
    <w:p w14:paraId="45A1CFC4" w14:textId="77777777" w:rsidR="00BF6F85" w:rsidRDefault="00C47134">
      <w:pPr>
        <w:pStyle w:val="normal0"/>
        <w:contextualSpacing w:val="0"/>
        <w:jc w:val="both"/>
        <w:rPr>
          <w:sz w:val="20"/>
          <w:szCs w:val="20"/>
          <w:highlight w:val="white"/>
        </w:rPr>
      </w:pPr>
      <w:r>
        <w:rPr>
          <w:sz w:val="20"/>
          <w:szCs w:val="20"/>
          <w:highlight w:val="white"/>
        </w:rPr>
        <w:t xml:space="preserve">Tempaper’s latest pattern, Utopia, is the company’s first panoramic design. The picturesque image is inspired by the jungles and landscapes of Southeast Asia and features a rich wilderness full of lush foliage and soaring trees. Two variations of Utopia will become available with this launch — Utopia Jungle Bloom and Utopia Mystic Jungle. Utopia Jungle Bloom is offered in color, while Utopia Mystic </w:t>
      </w:r>
      <w:r w:rsidR="0034786A">
        <w:rPr>
          <w:sz w:val="20"/>
          <w:szCs w:val="20"/>
          <w:highlight w:val="white"/>
        </w:rPr>
        <w:t>Jungle is a</w:t>
      </w:r>
      <w:bookmarkStart w:id="0" w:name="_GoBack"/>
      <w:bookmarkEnd w:id="0"/>
      <w:r>
        <w:rPr>
          <w:sz w:val="20"/>
          <w:szCs w:val="20"/>
          <w:highlight w:val="white"/>
        </w:rPr>
        <w:t xml:space="preserve"> black and white</w:t>
      </w:r>
      <w:r w:rsidR="0034786A">
        <w:rPr>
          <w:sz w:val="20"/>
          <w:szCs w:val="20"/>
          <w:highlight w:val="white"/>
        </w:rPr>
        <w:t xml:space="preserve"> version</w:t>
      </w:r>
      <w:r>
        <w:rPr>
          <w:sz w:val="20"/>
          <w:szCs w:val="20"/>
          <w:highlight w:val="white"/>
        </w:rPr>
        <w:t>.</w:t>
      </w:r>
    </w:p>
    <w:p w14:paraId="6BAC7003" w14:textId="77777777" w:rsidR="00BF6F85" w:rsidRDefault="00BF6F85">
      <w:pPr>
        <w:pStyle w:val="normal0"/>
        <w:contextualSpacing w:val="0"/>
        <w:jc w:val="both"/>
        <w:rPr>
          <w:sz w:val="20"/>
          <w:szCs w:val="20"/>
          <w:highlight w:val="white"/>
        </w:rPr>
      </w:pPr>
    </w:p>
    <w:p w14:paraId="51520CD0" w14:textId="77777777" w:rsidR="00BF6F85" w:rsidRDefault="00C47134">
      <w:pPr>
        <w:pStyle w:val="normal0"/>
        <w:contextualSpacing w:val="0"/>
        <w:jc w:val="both"/>
        <w:rPr>
          <w:sz w:val="20"/>
          <w:szCs w:val="20"/>
          <w:highlight w:val="white"/>
        </w:rPr>
      </w:pPr>
      <w:r>
        <w:rPr>
          <w:sz w:val="20"/>
          <w:szCs w:val="20"/>
          <w:highlight w:val="white"/>
        </w:rPr>
        <w:t>Tempaper will also be displaying Fresh Pressed, an imaginative collection of on-trend, contemporary patterns, sold by the panel. A youthful departure from the brand’s more traditional designs, Fresh Pressed includes light-hearted, dynamic, and airy patterns — with ample open space and colorways inspired by dreamy, organic settings. Fresh Pressed panels are an excellent option for small-scale or lower-budget accent applications, including apartments, dorm rooms, powder room and DIY projects.</w:t>
      </w:r>
    </w:p>
    <w:p w14:paraId="53C26CCA" w14:textId="77777777" w:rsidR="00BF6F85" w:rsidRDefault="00BF6F85">
      <w:pPr>
        <w:pStyle w:val="normal0"/>
        <w:contextualSpacing w:val="0"/>
        <w:jc w:val="both"/>
        <w:rPr>
          <w:sz w:val="20"/>
          <w:szCs w:val="20"/>
        </w:rPr>
      </w:pPr>
    </w:p>
    <w:p w14:paraId="64D46A6E" w14:textId="77777777" w:rsidR="00BF6F85" w:rsidRDefault="00C47134">
      <w:pPr>
        <w:pStyle w:val="normal0"/>
        <w:contextualSpacing w:val="0"/>
        <w:jc w:val="both"/>
        <w:rPr>
          <w:sz w:val="20"/>
          <w:szCs w:val="20"/>
          <w:highlight w:val="white"/>
        </w:rPr>
      </w:pPr>
      <w:r>
        <w:rPr>
          <w:sz w:val="20"/>
          <w:szCs w:val="20"/>
        </w:rPr>
        <w:t xml:space="preserve">Canopy and Fresh Pressed are crafted with Tempaper’s </w:t>
      </w:r>
      <w:r>
        <w:rPr>
          <w:sz w:val="20"/>
          <w:szCs w:val="20"/>
          <w:highlight w:val="white"/>
        </w:rPr>
        <w:t xml:space="preserve">patented materials, each having the below characteristics: </w:t>
      </w:r>
    </w:p>
    <w:p w14:paraId="4403F120" w14:textId="77777777" w:rsidR="00BF6F85" w:rsidRDefault="00C47134">
      <w:pPr>
        <w:pStyle w:val="normal0"/>
        <w:numPr>
          <w:ilvl w:val="0"/>
          <w:numId w:val="1"/>
        </w:numPr>
        <w:contextualSpacing w:val="0"/>
        <w:jc w:val="both"/>
        <w:rPr>
          <w:sz w:val="20"/>
          <w:szCs w:val="20"/>
          <w:highlight w:val="white"/>
        </w:rPr>
      </w:pPr>
      <w:r>
        <w:rPr>
          <w:sz w:val="20"/>
          <w:szCs w:val="20"/>
          <w:highlight w:val="white"/>
        </w:rPr>
        <w:t>Self-adhesive and removable</w:t>
      </w:r>
    </w:p>
    <w:p w14:paraId="6646396E" w14:textId="77777777" w:rsidR="00BF6F85" w:rsidRDefault="00C47134">
      <w:pPr>
        <w:pStyle w:val="normal0"/>
        <w:numPr>
          <w:ilvl w:val="0"/>
          <w:numId w:val="1"/>
        </w:numPr>
        <w:contextualSpacing w:val="0"/>
        <w:jc w:val="both"/>
        <w:rPr>
          <w:sz w:val="20"/>
          <w:szCs w:val="20"/>
          <w:highlight w:val="white"/>
        </w:rPr>
      </w:pPr>
      <w:r>
        <w:rPr>
          <w:sz w:val="20"/>
          <w:szCs w:val="20"/>
          <w:highlight w:val="white"/>
        </w:rPr>
        <w:t>Free of Lead, Phthalates and VOC’s</w:t>
      </w:r>
    </w:p>
    <w:p w14:paraId="2F1624E0" w14:textId="77777777" w:rsidR="00BF6F85" w:rsidRDefault="00C47134">
      <w:pPr>
        <w:pStyle w:val="normal0"/>
        <w:numPr>
          <w:ilvl w:val="0"/>
          <w:numId w:val="1"/>
        </w:numPr>
        <w:jc w:val="both"/>
        <w:rPr>
          <w:sz w:val="20"/>
          <w:szCs w:val="20"/>
          <w:highlight w:val="white"/>
        </w:rPr>
      </w:pPr>
      <w:r>
        <w:rPr>
          <w:sz w:val="20"/>
          <w:szCs w:val="20"/>
          <w:highlight w:val="white"/>
        </w:rPr>
        <w:t>Fire-rated substrate: Type A for flame-spread and smoke</w:t>
      </w:r>
    </w:p>
    <w:p w14:paraId="7F917F23" w14:textId="77777777" w:rsidR="00BF6F85" w:rsidRPr="00C47134" w:rsidRDefault="00C47134" w:rsidP="00C47134">
      <w:pPr>
        <w:pStyle w:val="normal0"/>
        <w:numPr>
          <w:ilvl w:val="0"/>
          <w:numId w:val="1"/>
        </w:numPr>
        <w:jc w:val="both"/>
        <w:rPr>
          <w:sz w:val="20"/>
          <w:szCs w:val="20"/>
          <w:highlight w:val="white"/>
        </w:rPr>
      </w:pPr>
      <w:r>
        <w:rPr>
          <w:sz w:val="20"/>
          <w:szCs w:val="20"/>
          <w:highlight w:val="white"/>
        </w:rPr>
        <w:t>Nontoxic and e</w:t>
      </w:r>
      <w:r w:rsidRPr="00C47134">
        <w:rPr>
          <w:sz w:val="20"/>
          <w:szCs w:val="20"/>
          <w:highlight w:val="white"/>
        </w:rPr>
        <w:t>nvironmentally conscious</w:t>
      </w:r>
    </w:p>
    <w:p w14:paraId="0BC752C9" w14:textId="77777777" w:rsidR="00BF6F85" w:rsidRDefault="00C47134">
      <w:pPr>
        <w:pStyle w:val="normal0"/>
        <w:numPr>
          <w:ilvl w:val="0"/>
          <w:numId w:val="1"/>
        </w:numPr>
        <w:jc w:val="both"/>
        <w:rPr>
          <w:sz w:val="20"/>
          <w:szCs w:val="20"/>
          <w:highlight w:val="white"/>
        </w:rPr>
      </w:pPr>
      <w:r>
        <w:rPr>
          <w:sz w:val="20"/>
          <w:szCs w:val="20"/>
          <w:highlight w:val="white"/>
        </w:rPr>
        <w:t>Made in the U.S.A.</w:t>
      </w:r>
    </w:p>
    <w:p w14:paraId="78BFA03D" w14:textId="77777777" w:rsidR="00BF6F85" w:rsidRDefault="00BF6F85">
      <w:pPr>
        <w:pStyle w:val="normal0"/>
        <w:contextualSpacing w:val="0"/>
        <w:jc w:val="both"/>
        <w:rPr>
          <w:sz w:val="20"/>
          <w:szCs w:val="20"/>
        </w:rPr>
      </w:pPr>
    </w:p>
    <w:p w14:paraId="6A733F57" w14:textId="77777777" w:rsidR="00BF6F85" w:rsidRDefault="00C47134">
      <w:pPr>
        <w:pStyle w:val="normal0"/>
        <w:contextualSpacing w:val="0"/>
        <w:jc w:val="both"/>
        <w:rPr>
          <w:b/>
          <w:sz w:val="20"/>
          <w:szCs w:val="20"/>
        </w:rPr>
      </w:pPr>
      <w:r>
        <w:rPr>
          <w:b/>
          <w:sz w:val="20"/>
          <w:szCs w:val="20"/>
        </w:rPr>
        <w:t>About Tempaper:</w:t>
      </w:r>
    </w:p>
    <w:p w14:paraId="6251DE1F" w14:textId="77777777" w:rsidR="00BF6F85" w:rsidRDefault="00C47134">
      <w:pPr>
        <w:pStyle w:val="normal0"/>
        <w:contextualSpacing w:val="0"/>
        <w:jc w:val="both"/>
        <w:rPr>
          <w:sz w:val="20"/>
          <w:szCs w:val="20"/>
        </w:rPr>
      </w:pPr>
      <w:r>
        <w:rPr>
          <w:sz w:val="20"/>
          <w:szCs w:val="20"/>
        </w:rPr>
        <w:lastRenderedPageBreak/>
        <w:t>Founded in 2008, Tempaper is the leading manufacturer of removable, environmentally safe and friendly wallpaper. The first of its kind, Tempaper’s self-adhesive wall coverings are a fit for all spaces and tastes, pairing state-of-the-art production methods and materials. Born in the U.S.A., but known across the globe, Tempaper has secured a reputation for crafting sophisticated and trendsetting collections that are enhanced by their innovative, user-friendly products.</w:t>
      </w:r>
    </w:p>
    <w:p w14:paraId="79C32C37" w14:textId="77777777" w:rsidR="00BF6F85" w:rsidRDefault="00C47134">
      <w:pPr>
        <w:pStyle w:val="normal0"/>
        <w:contextualSpacing w:val="0"/>
        <w:jc w:val="both"/>
        <w:rPr>
          <w:b/>
          <w:sz w:val="20"/>
          <w:szCs w:val="20"/>
        </w:rPr>
      </w:pPr>
      <w:r>
        <w:rPr>
          <w:b/>
          <w:sz w:val="20"/>
          <w:szCs w:val="20"/>
        </w:rPr>
        <w:t xml:space="preserve"> </w:t>
      </w:r>
    </w:p>
    <w:p w14:paraId="4F843BD5" w14:textId="77777777" w:rsidR="00BF6F85" w:rsidRDefault="00C47134">
      <w:pPr>
        <w:pStyle w:val="normal0"/>
        <w:contextualSpacing w:val="0"/>
        <w:jc w:val="both"/>
        <w:rPr>
          <w:b/>
          <w:sz w:val="20"/>
          <w:szCs w:val="20"/>
        </w:rPr>
      </w:pPr>
      <w:r>
        <w:rPr>
          <w:b/>
          <w:sz w:val="20"/>
          <w:szCs w:val="20"/>
        </w:rPr>
        <w:t>Media Contacts:</w:t>
      </w:r>
    </w:p>
    <w:p w14:paraId="1EF82BFA" w14:textId="77777777" w:rsidR="00BF6F85" w:rsidRDefault="00C47134">
      <w:pPr>
        <w:pStyle w:val="normal0"/>
        <w:contextualSpacing w:val="0"/>
        <w:jc w:val="both"/>
        <w:rPr>
          <w:sz w:val="20"/>
          <w:szCs w:val="20"/>
        </w:rPr>
      </w:pPr>
      <w:r>
        <w:rPr>
          <w:sz w:val="20"/>
          <w:szCs w:val="20"/>
        </w:rPr>
        <w:t>Cody Suher</w:t>
      </w:r>
    </w:p>
    <w:p w14:paraId="31BBE83E" w14:textId="77777777" w:rsidR="00BF6F85" w:rsidRDefault="00C47134">
      <w:pPr>
        <w:pStyle w:val="normal0"/>
        <w:contextualSpacing w:val="0"/>
        <w:jc w:val="both"/>
        <w:rPr>
          <w:sz w:val="20"/>
          <w:szCs w:val="20"/>
        </w:rPr>
      </w:pPr>
      <w:r>
        <w:rPr>
          <w:sz w:val="20"/>
          <w:szCs w:val="20"/>
        </w:rPr>
        <w:t>Communications Director</w:t>
      </w:r>
    </w:p>
    <w:p w14:paraId="10C964DF" w14:textId="77777777" w:rsidR="00BF6F85" w:rsidRDefault="00C47134">
      <w:pPr>
        <w:pStyle w:val="normal0"/>
        <w:contextualSpacing w:val="0"/>
        <w:jc w:val="both"/>
        <w:rPr>
          <w:sz w:val="20"/>
          <w:szCs w:val="20"/>
        </w:rPr>
      </w:pPr>
      <w:r>
        <w:rPr>
          <w:sz w:val="20"/>
          <w:szCs w:val="20"/>
        </w:rPr>
        <w:t>UpSpring PR</w:t>
      </w:r>
    </w:p>
    <w:p w14:paraId="192F8A64" w14:textId="77777777" w:rsidR="00BF6F85" w:rsidRDefault="00C47134">
      <w:pPr>
        <w:pStyle w:val="normal0"/>
        <w:contextualSpacing w:val="0"/>
        <w:jc w:val="both"/>
        <w:rPr>
          <w:sz w:val="20"/>
          <w:szCs w:val="20"/>
        </w:rPr>
      </w:pPr>
      <w:r>
        <w:rPr>
          <w:sz w:val="20"/>
          <w:szCs w:val="20"/>
        </w:rPr>
        <w:t>cody@upspringpr.com</w:t>
      </w:r>
    </w:p>
    <w:p w14:paraId="4FDCEDD4" w14:textId="77777777" w:rsidR="00BF6F85" w:rsidRDefault="00C47134">
      <w:pPr>
        <w:pStyle w:val="normal0"/>
        <w:contextualSpacing w:val="0"/>
        <w:jc w:val="both"/>
      </w:pPr>
      <w:r>
        <w:rPr>
          <w:sz w:val="20"/>
          <w:szCs w:val="20"/>
        </w:rPr>
        <w:t>646-722-8146 x 110</w:t>
      </w:r>
    </w:p>
    <w:sectPr w:rsidR="00BF6F85">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E3161A"/>
    <w:multiLevelType w:val="multilevel"/>
    <w:tmpl w:val="48BA7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BF6F85"/>
    <w:rsid w:val="0034786A"/>
    <w:rsid w:val="00BF6F85"/>
    <w:rsid w:val="00C471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C01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47134"/>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47134"/>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47134"/>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4713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hyperlink" Target="http://tempaper.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484</Words>
  <Characters>2759</Characters>
  <Application>Microsoft Macintosh Word</Application>
  <DocSecurity>0</DocSecurity>
  <Lines>22</Lines>
  <Paragraphs>6</Paragraphs>
  <ScaleCrop>false</ScaleCrop>
  <Company/>
  <LinksUpToDate>false</LinksUpToDate>
  <CharactersWithSpaces>3237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Danielle Tighe</cp:lastModifiedBy>
  <cp:revision>3</cp:revision>
  <cp:lastPrinted>2018-09-28T14:50:00Z</cp:lastPrinted>
  <dcterms:created xsi:type="dcterms:W3CDTF">2018-09-28T14:50:00Z</dcterms:created>
  <dcterms:modified xsi:type="dcterms:W3CDTF">2018-10-01T14:51:00Z</dcterms:modified>
</cp:coreProperties>
</file>