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128F4F" w14:textId="77777777" w:rsidR="003F31B7" w:rsidRDefault="003F31B7" w:rsidP="00F3124F">
      <w:pPr>
        <w:pStyle w:val="Nessunaspaziatura"/>
        <w:jc w:val="center"/>
        <w:rPr>
          <w:b/>
          <w:sz w:val="28"/>
        </w:rPr>
      </w:pPr>
    </w:p>
    <w:p w14:paraId="5210A017" w14:textId="77777777" w:rsidR="001E3624" w:rsidRDefault="001E3624" w:rsidP="00F3124F">
      <w:pPr>
        <w:jc w:val="both"/>
      </w:pPr>
    </w:p>
    <w:p w14:paraId="62DA7CC0" w14:textId="77777777" w:rsidR="001E3624" w:rsidRDefault="001E3624" w:rsidP="001E3624">
      <w:pPr>
        <w:pStyle w:val="Nessunaspaziatura"/>
        <w:jc w:val="center"/>
        <w:rPr>
          <w:b/>
          <w:sz w:val="28"/>
          <w:szCs w:val="28"/>
        </w:rPr>
      </w:pPr>
      <w:r w:rsidRPr="001E3624">
        <w:rPr>
          <w:b/>
          <w:sz w:val="28"/>
          <w:szCs w:val="28"/>
        </w:rPr>
        <w:t xml:space="preserve">Tavolo </w:t>
      </w:r>
      <w:r w:rsidR="00F0333F">
        <w:rPr>
          <w:b/>
          <w:sz w:val="28"/>
          <w:szCs w:val="28"/>
        </w:rPr>
        <w:t xml:space="preserve">Clessidra </w:t>
      </w:r>
      <w:r w:rsidR="00C478C3">
        <w:rPr>
          <w:b/>
          <w:sz w:val="28"/>
          <w:szCs w:val="28"/>
        </w:rPr>
        <w:t>- Midj</w:t>
      </w:r>
    </w:p>
    <w:p w14:paraId="72F0CF41" w14:textId="77777777" w:rsidR="001E3624" w:rsidRPr="00EF26F1" w:rsidRDefault="00EF26F1" w:rsidP="001E3624">
      <w:pPr>
        <w:pStyle w:val="Nessunaspaziatura"/>
        <w:jc w:val="center"/>
        <w:rPr>
          <w:sz w:val="24"/>
          <w:szCs w:val="24"/>
        </w:rPr>
      </w:pPr>
      <w:r w:rsidRPr="00EF26F1">
        <w:rPr>
          <w:sz w:val="24"/>
          <w:szCs w:val="24"/>
        </w:rPr>
        <w:t>design Paolo Vernier</w:t>
      </w:r>
    </w:p>
    <w:p w14:paraId="1B4BD3F9" w14:textId="77777777" w:rsidR="001E3624" w:rsidRDefault="001E3624" w:rsidP="001E3624">
      <w:pPr>
        <w:pStyle w:val="Nessunaspaziatura"/>
        <w:jc w:val="both"/>
      </w:pPr>
    </w:p>
    <w:p w14:paraId="470FA58A" w14:textId="77777777" w:rsidR="00EF26F1" w:rsidRDefault="00401E12" w:rsidP="001E3624">
      <w:pPr>
        <w:pStyle w:val="Nessunaspaziatura"/>
        <w:jc w:val="center"/>
      </w:pPr>
      <w:r>
        <w:rPr>
          <w:noProof/>
          <w:lang w:eastAsia="it-IT"/>
        </w:rPr>
        <w:drawing>
          <wp:anchor distT="0" distB="0" distL="114300" distR="114300" simplePos="0" relativeHeight="251658240" behindDoc="1" locked="0" layoutInCell="1" allowOverlap="1" wp14:anchorId="38532B8F" wp14:editId="69BAED01">
            <wp:simplePos x="0" y="0"/>
            <wp:positionH relativeFrom="column">
              <wp:posOffset>1518815</wp:posOffset>
            </wp:positionH>
            <wp:positionV relativeFrom="paragraph">
              <wp:posOffset>156845</wp:posOffset>
            </wp:positionV>
            <wp:extent cx="3385820" cy="2358124"/>
            <wp:effectExtent l="0" t="0" r="5080" b="4445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5820" cy="2358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4E6DCF" w14:textId="77777777" w:rsidR="00EF26F1" w:rsidRDefault="00EF26F1" w:rsidP="001E3624">
      <w:pPr>
        <w:pStyle w:val="Nessunaspaziatura"/>
        <w:jc w:val="center"/>
      </w:pPr>
    </w:p>
    <w:p w14:paraId="61D76D66" w14:textId="77777777" w:rsidR="00F0333F" w:rsidRDefault="00F0333F" w:rsidP="001E3624">
      <w:pPr>
        <w:pStyle w:val="Nessunaspaziatura"/>
        <w:jc w:val="center"/>
      </w:pPr>
    </w:p>
    <w:p w14:paraId="208CBBAC" w14:textId="77777777" w:rsidR="00F0333F" w:rsidRDefault="00F0333F" w:rsidP="001E3624">
      <w:pPr>
        <w:pStyle w:val="Nessunaspaziatura"/>
        <w:jc w:val="center"/>
      </w:pPr>
    </w:p>
    <w:p w14:paraId="52087240" w14:textId="77777777" w:rsidR="001E3624" w:rsidRDefault="001E3624" w:rsidP="001E3624">
      <w:pPr>
        <w:pStyle w:val="Nessunaspaziatura"/>
        <w:jc w:val="both"/>
      </w:pPr>
    </w:p>
    <w:p w14:paraId="2913E701" w14:textId="77777777" w:rsidR="001E3624" w:rsidRDefault="001E3624" w:rsidP="001E3624">
      <w:pPr>
        <w:pStyle w:val="Nessunaspaziatura"/>
        <w:spacing w:line="276" w:lineRule="auto"/>
        <w:jc w:val="both"/>
      </w:pPr>
    </w:p>
    <w:p w14:paraId="7B91DE76" w14:textId="77777777" w:rsidR="001E3624" w:rsidRDefault="001E3624" w:rsidP="001E3624">
      <w:pPr>
        <w:pStyle w:val="Nessunaspaziatura"/>
        <w:spacing w:line="276" w:lineRule="auto"/>
        <w:jc w:val="both"/>
      </w:pPr>
    </w:p>
    <w:p w14:paraId="2610518D" w14:textId="77777777" w:rsidR="00F0333F" w:rsidRDefault="00F0333F" w:rsidP="00F0333F">
      <w:pPr>
        <w:jc w:val="both"/>
      </w:pPr>
    </w:p>
    <w:p w14:paraId="5B154B4A" w14:textId="77777777" w:rsidR="00F0333F" w:rsidRDefault="00F0333F" w:rsidP="00F0333F">
      <w:pPr>
        <w:jc w:val="both"/>
      </w:pPr>
    </w:p>
    <w:p w14:paraId="5AF63125" w14:textId="77777777" w:rsidR="00F0333F" w:rsidRDefault="00F0333F" w:rsidP="00F0333F">
      <w:pPr>
        <w:jc w:val="both"/>
      </w:pPr>
    </w:p>
    <w:p w14:paraId="31C83B6C" w14:textId="77777777" w:rsidR="00F0333F" w:rsidRDefault="00F0333F" w:rsidP="00F0333F">
      <w:pPr>
        <w:jc w:val="both"/>
      </w:pPr>
    </w:p>
    <w:p w14:paraId="699C760C" w14:textId="77777777" w:rsidR="00401E12" w:rsidRDefault="00401E12" w:rsidP="00F0333F">
      <w:pPr>
        <w:jc w:val="both"/>
      </w:pPr>
    </w:p>
    <w:p w14:paraId="58AFF86D" w14:textId="2D1E3B34" w:rsidR="0077336B" w:rsidRDefault="00F0333F" w:rsidP="0077336B">
      <w:pPr>
        <w:spacing w:after="0" w:line="240" w:lineRule="auto"/>
        <w:jc w:val="both"/>
      </w:pPr>
      <w:r>
        <w:t xml:space="preserve">Solid, </w:t>
      </w:r>
      <w:proofErr w:type="spellStart"/>
      <w:r>
        <w:t>curio</w:t>
      </w:r>
      <w:r w:rsidR="0077336B">
        <w:t>us</w:t>
      </w:r>
      <w:proofErr w:type="spellEnd"/>
      <w:r w:rsidR="0077336B">
        <w:t xml:space="preserve"> and </w:t>
      </w:r>
      <w:proofErr w:type="spellStart"/>
      <w:r w:rsidR="0077336B">
        <w:t>particul</w:t>
      </w:r>
      <w:r w:rsidR="00F236AE">
        <w:t>a</w:t>
      </w:r>
      <w:r w:rsidR="0077336B">
        <w:t>r</w:t>
      </w:r>
      <w:proofErr w:type="spellEnd"/>
      <w:r w:rsidR="0077336B">
        <w:t>,</w:t>
      </w:r>
      <w:r>
        <w:t xml:space="preserve"> </w:t>
      </w:r>
      <w:proofErr w:type="spellStart"/>
      <w:r w:rsidRPr="00C478C3">
        <w:rPr>
          <w:b/>
        </w:rPr>
        <w:t>Clessidra</w:t>
      </w:r>
      <w:r w:rsidR="0077336B">
        <w:rPr>
          <w:b/>
        </w:rPr>
        <w:t>Table</w:t>
      </w:r>
      <w:proofErr w:type="spellEnd"/>
      <w:r w:rsidR="00C478C3">
        <w:t xml:space="preserve"> </w:t>
      </w:r>
      <w:r w:rsidR="0077336B">
        <w:t>by</w:t>
      </w:r>
      <w:r w:rsidR="00C478C3">
        <w:t xml:space="preserve"> Midj</w:t>
      </w:r>
      <w:r>
        <w:t xml:space="preserve"> </w:t>
      </w:r>
      <w:proofErr w:type="spellStart"/>
      <w:r w:rsidR="0077336B">
        <w:t>applies</w:t>
      </w:r>
      <w:proofErr w:type="spellEnd"/>
      <w:r w:rsidR="0077336B">
        <w:t xml:space="preserve"> to the round </w:t>
      </w:r>
      <w:proofErr w:type="spellStart"/>
      <w:r w:rsidR="0077336B">
        <w:t>shape</w:t>
      </w:r>
      <w:proofErr w:type="spellEnd"/>
      <w:r w:rsidR="0077336B">
        <w:t xml:space="preserve"> the idea of the </w:t>
      </w:r>
      <w:proofErr w:type="spellStart"/>
      <w:r w:rsidR="0077336B">
        <w:t>passing</w:t>
      </w:r>
      <w:proofErr w:type="spellEnd"/>
      <w:r w:rsidR="0077336B">
        <w:t xml:space="preserve"> of time ("clessidra" </w:t>
      </w:r>
      <w:proofErr w:type="spellStart"/>
      <w:r w:rsidR="0077336B">
        <w:t>is</w:t>
      </w:r>
      <w:proofErr w:type="spellEnd"/>
      <w:r w:rsidR="0077336B">
        <w:t xml:space="preserve"> the </w:t>
      </w:r>
      <w:proofErr w:type="spellStart"/>
      <w:r w:rsidR="0077336B">
        <w:t>Italian</w:t>
      </w:r>
      <w:proofErr w:type="spellEnd"/>
      <w:r w:rsidR="0077336B">
        <w:t xml:space="preserve"> name </w:t>
      </w:r>
      <w:r w:rsidR="00F236AE">
        <w:t>for</w:t>
      </w:r>
      <w:r w:rsidR="0077336B">
        <w:t xml:space="preserve"> </w:t>
      </w:r>
      <w:proofErr w:type="spellStart"/>
      <w:r w:rsidR="00F236AE">
        <w:t>hour</w:t>
      </w:r>
      <w:r w:rsidR="0077336B">
        <w:t>glass</w:t>
      </w:r>
      <w:proofErr w:type="spellEnd"/>
      <w:r w:rsidR="0077336B">
        <w:t xml:space="preserve">). With a </w:t>
      </w:r>
      <w:proofErr w:type="spellStart"/>
      <w:r w:rsidR="0077336B">
        <w:t>diameter</w:t>
      </w:r>
      <w:proofErr w:type="spellEnd"/>
      <w:r w:rsidR="0077336B">
        <w:t xml:space="preserve"> of 150 cm</w:t>
      </w:r>
      <w:r w:rsidR="00F236AE">
        <w:t xml:space="preserve"> (59’’)</w:t>
      </w:r>
      <w:r w:rsidR="0077336B">
        <w:t xml:space="preserve">, </w:t>
      </w:r>
      <w:proofErr w:type="spellStart"/>
      <w:r w:rsidR="0077336B">
        <w:t>it</w:t>
      </w:r>
      <w:proofErr w:type="spellEnd"/>
      <w:r w:rsidR="0077336B">
        <w:t xml:space="preserve"> </w:t>
      </w:r>
      <w:proofErr w:type="spellStart"/>
      <w:r w:rsidR="0077336B">
        <w:t>consists</w:t>
      </w:r>
      <w:proofErr w:type="spellEnd"/>
      <w:r w:rsidR="0077336B">
        <w:t xml:space="preserve"> of </w:t>
      </w:r>
      <w:proofErr w:type="spellStart"/>
      <w:r w:rsidR="0077336B">
        <w:t>two</w:t>
      </w:r>
      <w:proofErr w:type="spellEnd"/>
      <w:r w:rsidR="0077336B">
        <w:t xml:space="preserve"> </w:t>
      </w:r>
      <w:proofErr w:type="spellStart"/>
      <w:r w:rsidR="0077336B">
        <w:t>conical</w:t>
      </w:r>
      <w:proofErr w:type="spellEnd"/>
      <w:r w:rsidR="0077336B">
        <w:t xml:space="preserve"> </w:t>
      </w:r>
      <w:proofErr w:type="spellStart"/>
      <w:r w:rsidR="0077336B">
        <w:t>elements</w:t>
      </w:r>
      <w:proofErr w:type="spellEnd"/>
      <w:r w:rsidR="0077336B">
        <w:t xml:space="preserve"> </w:t>
      </w:r>
      <w:proofErr w:type="spellStart"/>
      <w:r w:rsidR="0077336B">
        <w:t>that</w:t>
      </w:r>
      <w:proofErr w:type="spellEnd"/>
      <w:r w:rsidR="0077336B">
        <w:t xml:space="preserve"> </w:t>
      </w:r>
      <w:proofErr w:type="spellStart"/>
      <w:r w:rsidR="0077336B">
        <w:t>intersect</w:t>
      </w:r>
      <w:proofErr w:type="spellEnd"/>
      <w:r w:rsidR="0077336B">
        <w:t xml:space="preserve"> </w:t>
      </w:r>
      <w:proofErr w:type="spellStart"/>
      <w:r w:rsidR="0077336B">
        <w:t>each</w:t>
      </w:r>
      <w:proofErr w:type="spellEnd"/>
      <w:r w:rsidR="0077336B">
        <w:t xml:space="preserve"> </w:t>
      </w:r>
      <w:proofErr w:type="spellStart"/>
      <w:r w:rsidR="0077336B">
        <w:t>other</w:t>
      </w:r>
      <w:proofErr w:type="spellEnd"/>
      <w:r w:rsidR="0077336B">
        <w:t xml:space="preserve"> with a </w:t>
      </w:r>
      <w:proofErr w:type="spellStart"/>
      <w:r w:rsidR="0077336B">
        <w:t>thin</w:t>
      </w:r>
      <w:proofErr w:type="spellEnd"/>
      <w:r w:rsidR="0077336B">
        <w:t xml:space="preserve"> metal ring, </w:t>
      </w:r>
      <w:proofErr w:type="spellStart"/>
      <w:r w:rsidR="0077336B">
        <w:t>recalling</w:t>
      </w:r>
      <w:proofErr w:type="spellEnd"/>
      <w:r w:rsidR="0077336B">
        <w:t xml:space="preserve"> a </w:t>
      </w:r>
      <w:proofErr w:type="spellStart"/>
      <w:r w:rsidR="0077336B">
        <w:t>real</w:t>
      </w:r>
      <w:proofErr w:type="spellEnd"/>
      <w:r w:rsidR="0077336B">
        <w:t xml:space="preserve"> </w:t>
      </w:r>
      <w:proofErr w:type="spellStart"/>
      <w:r w:rsidR="0077336B">
        <w:t>hourglass</w:t>
      </w:r>
      <w:proofErr w:type="spellEnd"/>
      <w:r w:rsidR="0077336B">
        <w:t xml:space="preserve">. </w:t>
      </w:r>
      <w:proofErr w:type="spellStart"/>
      <w:r w:rsidR="0077336B">
        <w:t>Customization</w:t>
      </w:r>
      <w:proofErr w:type="spellEnd"/>
      <w:r w:rsidR="0077336B">
        <w:t xml:space="preserve"> </w:t>
      </w:r>
      <w:proofErr w:type="spellStart"/>
      <w:r w:rsidR="0077336B">
        <w:t>is</w:t>
      </w:r>
      <w:proofErr w:type="spellEnd"/>
      <w:r w:rsidR="0077336B">
        <w:t xml:space="preserve"> </w:t>
      </w:r>
      <w:proofErr w:type="spellStart"/>
      <w:r w:rsidR="0077336B">
        <w:t>possible</w:t>
      </w:r>
      <w:proofErr w:type="spellEnd"/>
      <w:r w:rsidR="0077336B">
        <w:t xml:space="preserve">: the </w:t>
      </w:r>
      <w:proofErr w:type="spellStart"/>
      <w:r w:rsidR="0077336B">
        <w:t>table</w:t>
      </w:r>
      <w:proofErr w:type="spellEnd"/>
      <w:r w:rsidR="0077336B">
        <w:t xml:space="preserve"> </w:t>
      </w:r>
      <w:proofErr w:type="spellStart"/>
      <w:r w:rsidR="0077336B">
        <w:t>is</w:t>
      </w:r>
      <w:proofErr w:type="spellEnd"/>
      <w:r w:rsidR="0077336B">
        <w:t xml:space="preserve"> </w:t>
      </w:r>
      <w:proofErr w:type="spellStart"/>
      <w:r w:rsidR="0077336B">
        <w:t>available</w:t>
      </w:r>
      <w:proofErr w:type="spellEnd"/>
      <w:r w:rsidR="0077336B">
        <w:t xml:space="preserve"> </w:t>
      </w:r>
      <w:proofErr w:type="spellStart"/>
      <w:r w:rsidR="0077336B">
        <w:t>entirely</w:t>
      </w:r>
      <w:proofErr w:type="spellEnd"/>
      <w:r w:rsidR="0077336B">
        <w:t xml:space="preserve"> in </w:t>
      </w:r>
      <w:proofErr w:type="spellStart"/>
      <w:r w:rsidR="0077336B">
        <w:t>wood</w:t>
      </w:r>
      <w:proofErr w:type="spellEnd"/>
      <w:r w:rsidR="0077336B">
        <w:t xml:space="preserve"> or in a </w:t>
      </w:r>
      <w:proofErr w:type="spellStart"/>
      <w:r w:rsidR="0077336B">
        <w:t>two-tone</w:t>
      </w:r>
      <w:proofErr w:type="spellEnd"/>
      <w:r w:rsidR="0077336B">
        <w:t xml:space="preserve"> </w:t>
      </w:r>
      <w:proofErr w:type="spellStart"/>
      <w:r w:rsidR="0077336B">
        <w:t>version</w:t>
      </w:r>
      <w:proofErr w:type="spellEnd"/>
      <w:r w:rsidR="0077336B">
        <w:t xml:space="preserve">, with </w:t>
      </w:r>
      <w:proofErr w:type="spellStart"/>
      <w:r w:rsidR="0077336B">
        <w:t>ceramic-glass</w:t>
      </w:r>
      <w:proofErr w:type="spellEnd"/>
      <w:r w:rsidR="0077336B">
        <w:t xml:space="preserve"> top and a </w:t>
      </w:r>
      <w:proofErr w:type="spellStart"/>
      <w:r w:rsidR="0077336B">
        <w:t>wooden</w:t>
      </w:r>
      <w:proofErr w:type="spellEnd"/>
      <w:r w:rsidR="0077336B">
        <w:t xml:space="preserve"> or metal base.</w:t>
      </w:r>
    </w:p>
    <w:p w14:paraId="26A6F680" w14:textId="1947544D" w:rsidR="001E3624" w:rsidRDefault="0077336B" w:rsidP="0077336B">
      <w:pPr>
        <w:spacing w:after="0" w:line="240" w:lineRule="auto"/>
        <w:jc w:val="both"/>
      </w:pPr>
      <w:r>
        <w:t xml:space="preserve">The </w:t>
      </w:r>
      <w:proofErr w:type="spellStart"/>
      <w:r>
        <w:t>variety</w:t>
      </w:r>
      <w:proofErr w:type="spellEnd"/>
      <w:r>
        <w:t xml:space="preserve"> of 15 matte and 3 </w:t>
      </w:r>
      <w:proofErr w:type="spellStart"/>
      <w:r>
        <w:t>glossy</w:t>
      </w:r>
      <w:proofErr w:type="spellEnd"/>
      <w:r>
        <w:t xml:space="preserve"> colors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distinguishes</w:t>
      </w:r>
      <w:proofErr w:type="spellEnd"/>
      <w:r>
        <w:t xml:space="preserve"> the small metal ring, </w:t>
      </w:r>
      <w:proofErr w:type="spellStart"/>
      <w:r>
        <w:t>junction</w:t>
      </w:r>
      <w:proofErr w:type="spellEnd"/>
      <w:r>
        <w:t xml:space="preserve"> point and </w:t>
      </w:r>
      <w:proofErr w:type="spellStart"/>
      <w:r>
        <w:t>heart</w:t>
      </w:r>
      <w:proofErr w:type="spellEnd"/>
      <w:r>
        <w:t xml:space="preserve"> of the </w:t>
      </w:r>
      <w:proofErr w:type="spellStart"/>
      <w:r>
        <w:t>entire</w:t>
      </w:r>
      <w:proofErr w:type="spellEnd"/>
      <w:r>
        <w:t xml:space="preserve"> </w:t>
      </w:r>
      <w:proofErr w:type="spellStart"/>
      <w:r>
        <w:t>structure</w:t>
      </w:r>
      <w:proofErr w:type="spellEnd"/>
      <w:r>
        <w:t>.</w:t>
      </w:r>
    </w:p>
    <w:p w14:paraId="40518D72" w14:textId="77777777" w:rsidR="0077336B" w:rsidRDefault="0077336B" w:rsidP="0077336B">
      <w:pPr>
        <w:spacing w:after="0" w:line="240" w:lineRule="auto"/>
        <w:jc w:val="both"/>
      </w:pPr>
    </w:p>
    <w:p w14:paraId="6E4B443F" w14:textId="463173DB" w:rsidR="00F3124F" w:rsidRDefault="00F3124F" w:rsidP="00F3124F">
      <w:pPr>
        <w:jc w:val="both"/>
        <w:rPr>
          <w:rStyle w:val="Collegamentoipertestuale"/>
        </w:rPr>
      </w:pPr>
      <w:r w:rsidRPr="00D27DBE">
        <w:t>www.midj.com</w:t>
      </w:r>
    </w:p>
    <w:p w14:paraId="5886041F" w14:textId="77777777" w:rsidR="009B49AB" w:rsidRDefault="009B49AB" w:rsidP="00F3124F">
      <w:pPr>
        <w:jc w:val="both"/>
        <w:rPr>
          <w:rStyle w:val="Collegamentoipertestuale"/>
        </w:rPr>
      </w:pPr>
      <w:bookmarkStart w:id="0" w:name="_GoBack"/>
      <w:bookmarkEnd w:id="0"/>
    </w:p>
    <w:p w14:paraId="2858EE02" w14:textId="77777777" w:rsidR="00F3124F" w:rsidRDefault="00F3124F" w:rsidP="00F3124F">
      <w:pPr>
        <w:pStyle w:val="Nessunaspaziatura"/>
        <w:jc w:val="center"/>
      </w:pPr>
      <w:r>
        <w:t>***</w:t>
      </w:r>
    </w:p>
    <w:p w14:paraId="5A42C15E" w14:textId="4E2C7417" w:rsidR="0077336B" w:rsidRDefault="0077336B" w:rsidP="0077336B">
      <w:pPr>
        <w:pStyle w:val="Nessunaspaziatura"/>
        <w:jc w:val="both"/>
      </w:pPr>
      <w:proofErr w:type="spellStart"/>
      <w:r>
        <w:t>Since</w:t>
      </w:r>
      <w:proofErr w:type="spellEnd"/>
      <w:r>
        <w:t xml:space="preserve"> 1987 Midj </w:t>
      </w:r>
      <w:proofErr w:type="spellStart"/>
      <w:r>
        <w:t>has</w:t>
      </w:r>
      <w:proofErr w:type="spellEnd"/>
      <w:r>
        <w:t xml:space="preserve"> </w:t>
      </w:r>
      <w:proofErr w:type="spellStart"/>
      <w:r>
        <w:t>cleverly</w:t>
      </w:r>
      <w:proofErr w:type="spellEnd"/>
      <w:r>
        <w:t xml:space="preserve"> </w:t>
      </w:r>
      <w:proofErr w:type="spellStart"/>
      <w:r>
        <w:t>combined</w:t>
      </w:r>
      <w:proofErr w:type="spellEnd"/>
      <w:r>
        <w:t xml:space="preserve"> design and the art of </w:t>
      </w:r>
      <w:proofErr w:type="spellStart"/>
      <w:r>
        <w:t>modeling</w:t>
      </w:r>
      <w:proofErr w:type="spellEnd"/>
      <w:r>
        <w:t xml:space="preserve"> the </w:t>
      </w:r>
      <w:proofErr w:type="spellStart"/>
      <w:r>
        <w:t>raw</w:t>
      </w:r>
      <w:proofErr w:type="spellEnd"/>
      <w:r>
        <w:t xml:space="preserve"> </w:t>
      </w:r>
      <w:proofErr w:type="spellStart"/>
      <w:r>
        <w:t>material</w:t>
      </w:r>
      <w:proofErr w:type="spellEnd"/>
      <w:r>
        <w:t xml:space="preserve"> with the </w:t>
      </w:r>
      <w:proofErr w:type="spellStart"/>
      <w:r>
        <w:t>creation</w:t>
      </w:r>
      <w:proofErr w:type="spellEnd"/>
      <w:r>
        <w:t xml:space="preserve"> of custom-made </w:t>
      </w:r>
      <w:proofErr w:type="spellStart"/>
      <w:r>
        <w:t>furniture</w:t>
      </w:r>
      <w:proofErr w:type="spellEnd"/>
      <w:r>
        <w:t xml:space="preserve"> and </w:t>
      </w:r>
      <w:proofErr w:type="spellStart"/>
      <w:r>
        <w:t>accessories</w:t>
      </w:r>
      <w:proofErr w:type="spellEnd"/>
      <w:r>
        <w:t xml:space="preserve">, to </w:t>
      </w:r>
      <w:proofErr w:type="spellStart"/>
      <w:r>
        <w:t>emphasize</w:t>
      </w:r>
      <w:proofErr w:type="spellEnd"/>
      <w:r>
        <w:t xml:space="preserve"> </w:t>
      </w:r>
      <w:proofErr w:type="spellStart"/>
      <w:r>
        <w:t>modernity</w:t>
      </w:r>
      <w:proofErr w:type="spellEnd"/>
      <w:r>
        <w:t xml:space="preserve"> and </w:t>
      </w:r>
      <w:proofErr w:type="spellStart"/>
      <w:r>
        <w:t>elegance</w:t>
      </w:r>
      <w:proofErr w:type="spellEnd"/>
      <w:r>
        <w:t xml:space="preserve"> in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environment</w:t>
      </w:r>
      <w:proofErr w:type="spellEnd"/>
      <w:r>
        <w:t>.</w:t>
      </w:r>
    </w:p>
    <w:p w14:paraId="4E01245D" w14:textId="0B782004" w:rsidR="0077336B" w:rsidRDefault="0077336B" w:rsidP="0077336B">
      <w:pPr>
        <w:pStyle w:val="Nessunaspaziatura"/>
        <w:jc w:val="both"/>
      </w:pPr>
      <w:r>
        <w:t xml:space="preserve">From </w:t>
      </w:r>
      <w:proofErr w:type="spellStart"/>
      <w:r>
        <w:t>chairs</w:t>
      </w:r>
      <w:proofErr w:type="spellEnd"/>
      <w:r>
        <w:t xml:space="preserve"> to </w:t>
      </w:r>
      <w:proofErr w:type="spellStart"/>
      <w:r>
        <w:t>coat</w:t>
      </w:r>
      <w:proofErr w:type="spellEnd"/>
      <w:r>
        <w:t xml:space="preserve"> </w:t>
      </w:r>
      <w:proofErr w:type="spellStart"/>
      <w:r>
        <w:t>hangers</w:t>
      </w:r>
      <w:proofErr w:type="spellEnd"/>
      <w:r>
        <w:t xml:space="preserve">, from </w:t>
      </w:r>
      <w:proofErr w:type="spellStart"/>
      <w:r>
        <w:t>tables</w:t>
      </w:r>
      <w:proofErr w:type="spellEnd"/>
      <w:r>
        <w:t xml:space="preserve"> to </w:t>
      </w:r>
      <w:proofErr w:type="spellStart"/>
      <w:r>
        <w:t>armchairs</w:t>
      </w:r>
      <w:proofErr w:type="spellEnd"/>
      <w:r>
        <w:t xml:space="preserve">, </w:t>
      </w:r>
      <w:proofErr w:type="spellStart"/>
      <w:r>
        <w:t>each</w:t>
      </w:r>
      <w:proofErr w:type="spellEnd"/>
      <w:r>
        <w:t xml:space="preserve"> product </w:t>
      </w:r>
      <w:r w:rsidR="00F236AE">
        <w:t>features</w:t>
      </w:r>
      <w:r>
        <w:t xml:space="preserve"> a concentrate of </w:t>
      </w:r>
      <w:r w:rsidR="00F236AE">
        <w:t>M</w:t>
      </w:r>
      <w:r>
        <w:t xml:space="preserve">ade in </w:t>
      </w:r>
      <w:proofErr w:type="spellStart"/>
      <w:r>
        <w:t>Italy</w:t>
      </w:r>
      <w:proofErr w:type="spellEnd"/>
      <w:r>
        <w:t xml:space="preserve"> </w:t>
      </w:r>
      <w:proofErr w:type="spellStart"/>
      <w:r>
        <w:t>mastery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characterized</w:t>
      </w:r>
      <w:proofErr w:type="spellEnd"/>
      <w:r>
        <w:t xml:space="preserve"> by a soft and </w:t>
      </w:r>
      <w:proofErr w:type="spellStart"/>
      <w:r>
        <w:t>refined</w:t>
      </w:r>
      <w:proofErr w:type="spellEnd"/>
      <w:r>
        <w:t xml:space="preserve"> design. </w:t>
      </w:r>
      <w:proofErr w:type="spellStart"/>
      <w:r>
        <w:t>Thus</w:t>
      </w:r>
      <w:proofErr w:type="spellEnd"/>
      <w:r>
        <w:t xml:space="preserve"> </w:t>
      </w:r>
      <w:proofErr w:type="spellStart"/>
      <w:r>
        <w:t>colorful</w:t>
      </w:r>
      <w:proofErr w:type="spellEnd"/>
      <w:r>
        <w:t xml:space="preserve"> and versatile </w:t>
      </w:r>
      <w:proofErr w:type="spellStart"/>
      <w:r>
        <w:t>ideas</w:t>
      </w:r>
      <w:proofErr w:type="spellEnd"/>
      <w:r>
        <w:t xml:space="preserve"> come to life,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easily</w:t>
      </w:r>
      <w:proofErr w:type="spellEnd"/>
      <w:r>
        <w:t xml:space="preserve"> </w:t>
      </w:r>
      <w:proofErr w:type="spellStart"/>
      <w:r>
        <w:t>adapt</w:t>
      </w:r>
      <w:proofErr w:type="spellEnd"/>
      <w:r>
        <w:t xml:space="preserve"> to public and private </w:t>
      </w:r>
      <w:proofErr w:type="spellStart"/>
      <w:r>
        <w:t>spaces</w:t>
      </w:r>
      <w:proofErr w:type="spellEnd"/>
      <w:r>
        <w:t xml:space="preserve">, </w:t>
      </w:r>
      <w:proofErr w:type="spellStart"/>
      <w:r>
        <w:t>guaranteeing</w:t>
      </w:r>
      <w:proofErr w:type="spellEnd"/>
      <w:r>
        <w:t xml:space="preserve"> a delicate </w:t>
      </w:r>
      <w:proofErr w:type="spellStart"/>
      <w:r>
        <w:t>but</w:t>
      </w:r>
      <w:proofErr w:type="spellEnd"/>
      <w:r>
        <w:t xml:space="preserve"> at the </w:t>
      </w:r>
      <w:proofErr w:type="spellStart"/>
      <w:r>
        <w:t>same</w:t>
      </w:r>
      <w:proofErr w:type="spellEnd"/>
      <w:r>
        <w:t xml:space="preserve"> time hi-tech </w:t>
      </w:r>
      <w:proofErr w:type="spellStart"/>
      <w:r>
        <w:t>character</w:t>
      </w:r>
      <w:proofErr w:type="spellEnd"/>
      <w:r>
        <w:t>.</w:t>
      </w:r>
    </w:p>
    <w:p w14:paraId="1CDCEF3C" w14:textId="0E763C73" w:rsidR="0077336B" w:rsidRDefault="0077336B" w:rsidP="0077336B">
      <w:pPr>
        <w:pStyle w:val="Nessunaspaziatura"/>
        <w:jc w:val="both"/>
      </w:pPr>
      <w:r>
        <w:t xml:space="preserve">From the </w:t>
      </w:r>
      <w:proofErr w:type="spellStart"/>
      <w:r>
        <w:t>development</w:t>
      </w:r>
      <w:proofErr w:type="spellEnd"/>
      <w:r>
        <w:t xml:space="preserve"> of the design </w:t>
      </w:r>
      <w:r w:rsidR="00F236AE">
        <w:t>of</w:t>
      </w:r>
      <w:r>
        <w:t xml:space="preserve"> the model to the industrial </w:t>
      </w:r>
      <w:proofErr w:type="spellStart"/>
      <w:r>
        <w:t>print</w:t>
      </w:r>
      <w:proofErr w:type="spellEnd"/>
      <w:r>
        <w:t xml:space="preserve"> </w:t>
      </w:r>
      <w:proofErr w:type="spellStart"/>
      <w:r>
        <w:t>run</w:t>
      </w:r>
      <w:proofErr w:type="spellEnd"/>
      <w:r>
        <w:t xml:space="preserve">,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phase</w:t>
      </w:r>
      <w:proofErr w:type="spellEnd"/>
      <w:r>
        <w:t xml:space="preserve"> of production </w:t>
      </w:r>
      <w:proofErr w:type="spellStart"/>
      <w:r>
        <w:t>is</w:t>
      </w:r>
      <w:proofErr w:type="spellEnd"/>
      <w:r>
        <w:t xml:space="preserve"> </w:t>
      </w:r>
      <w:proofErr w:type="spellStart"/>
      <w:r>
        <w:t>scrupulously</w:t>
      </w:r>
      <w:proofErr w:type="spellEnd"/>
      <w:r>
        <w:t xml:space="preserve"> </w:t>
      </w:r>
      <w:proofErr w:type="spellStart"/>
      <w:r>
        <w:t>followed</w:t>
      </w:r>
      <w:proofErr w:type="spellEnd"/>
      <w:r>
        <w:t xml:space="preserve"> by master </w:t>
      </w:r>
      <w:proofErr w:type="spellStart"/>
      <w:r>
        <w:t>craftsmen</w:t>
      </w:r>
      <w:proofErr w:type="spellEnd"/>
      <w:r>
        <w:t xml:space="preserve"> of </w:t>
      </w:r>
      <w:proofErr w:type="spellStart"/>
      <w:r>
        <w:t>iron</w:t>
      </w:r>
      <w:proofErr w:type="spellEnd"/>
      <w:r>
        <w:t xml:space="preserve">, </w:t>
      </w:r>
      <w:proofErr w:type="spellStart"/>
      <w:r>
        <w:t>wood</w:t>
      </w:r>
      <w:proofErr w:type="spellEnd"/>
      <w:r>
        <w:t xml:space="preserve">, leather and </w:t>
      </w:r>
      <w:proofErr w:type="spellStart"/>
      <w:r>
        <w:t>plastics</w:t>
      </w:r>
      <w:proofErr w:type="spellEnd"/>
      <w:r>
        <w:t xml:space="preserve">, to combine </w:t>
      </w:r>
      <w:proofErr w:type="spellStart"/>
      <w:r>
        <w:t>craftsmanship</w:t>
      </w:r>
      <w:proofErr w:type="spellEnd"/>
      <w:r>
        <w:t xml:space="preserve">, </w:t>
      </w:r>
      <w:proofErr w:type="spellStart"/>
      <w:r>
        <w:t>creativity</w:t>
      </w:r>
      <w:proofErr w:type="spellEnd"/>
      <w:r>
        <w:t xml:space="preserve"> and </w:t>
      </w:r>
      <w:proofErr w:type="spellStart"/>
      <w:r>
        <w:t>technology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furnishing</w:t>
      </w:r>
      <w:proofErr w:type="spellEnd"/>
      <w:r>
        <w:t xml:space="preserve"> </w:t>
      </w:r>
      <w:proofErr w:type="spellStart"/>
      <w:r>
        <w:t>elements</w:t>
      </w:r>
      <w:proofErr w:type="spellEnd"/>
      <w:r>
        <w:t xml:space="preserve"> </w:t>
      </w:r>
      <w:proofErr w:type="spellStart"/>
      <w:r>
        <w:t>aimed</w:t>
      </w:r>
      <w:proofErr w:type="spellEnd"/>
      <w:r>
        <w:t xml:space="preserve"> at the </w:t>
      </w:r>
      <w:proofErr w:type="spellStart"/>
      <w:r>
        <w:t>highest</w:t>
      </w:r>
      <w:proofErr w:type="spellEnd"/>
      <w:r>
        <w:t xml:space="preserve"> </w:t>
      </w:r>
      <w:proofErr w:type="spellStart"/>
      <w:r>
        <w:t>quality</w:t>
      </w:r>
      <w:proofErr w:type="spellEnd"/>
      <w:r>
        <w:t xml:space="preserve"> and </w:t>
      </w:r>
      <w:proofErr w:type="spellStart"/>
      <w:r>
        <w:t>resistance</w:t>
      </w:r>
      <w:proofErr w:type="spellEnd"/>
      <w:r>
        <w:t xml:space="preserve"> over time.</w:t>
      </w:r>
    </w:p>
    <w:p w14:paraId="62D29667" w14:textId="2776520A" w:rsidR="0077336B" w:rsidRDefault="0077336B" w:rsidP="0077336B">
      <w:pPr>
        <w:pStyle w:val="Nessunaspaziatura"/>
        <w:jc w:val="both"/>
      </w:pPr>
      <w:r>
        <w:t xml:space="preserve">To support the </w:t>
      </w:r>
      <w:proofErr w:type="spellStart"/>
      <w:r>
        <w:t>philosophy</w:t>
      </w:r>
      <w:proofErr w:type="spellEnd"/>
      <w:r>
        <w:t xml:space="preserve"> of the </w:t>
      </w:r>
      <w:proofErr w:type="spellStart"/>
      <w:r>
        <w:t>Friulian</w:t>
      </w:r>
      <w:proofErr w:type="spellEnd"/>
      <w:r>
        <w:t xml:space="preserve"> brand, the </w:t>
      </w:r>
      <w:proofErr w:type="spellStart"/>
      <w:r>
        <w:t>Integrated</w:t>
      </w:r>
      <w:proofErr w:type="spellEnd"/>
      <w:r>
        <w:t xml:space="preserve"> Management System certified </w:t>
      </w:r>
      <w:proofErr w:type="spellStart"/>
      <w:r>
        <w:t>according</w:t>
      </w:r>
      <w:proofErr w:type="spellEnd"/>
      <w:r>
        <w:t xml:space="preserve"> to ISO 9001: 2015 and the ISO 14001: 2015 </w:t>
      </w:r>
      <w:proofErr w:type="spellStart"/>
      <w:r>
        <w:t>certification</w:t>
      </w:r>
      <w:proofErr w:type="spellEnd"/>
      <w:r>
        <w:t xml:space="preserve">, for compliance with </w:t>
      </w:r>
      <w:proofErr w:type="spellStart"/>
      <w:r>
        <w:t>environmental</w:t>
      </w:r>
      <w:proofErr w:type="spellEnd"/>
      <w:r>
        <w:t xml:space="preserve"> </w:t>
      </w:r>
      <w:proofErr w:type="spellStart"/>
      <w:r>
        <w:t>regulations</w:t>
      </w:r>
      <w:proofErr w:type="spellEnd"/>
      <w:r>
        <w:t xml:space="preserve">, </w:t>
      </w:r>
      <w:proofErr w:type="spellStart"/>
      <w:r>
        <w:t>reduction</w:t>
      </w:r>
      <w:proofErr w:type="spellEnd"/>
      <w:r>
        <w:t xml:space="preserve"> of </w:t>
      </w:r>
      <w:proofErr w:type="spellStart"/>
      <w:r>
        <w:t>consumption</w:t>
      </w:r>
      <w:proofErr w:type="spellEnd"/>
      <w:r>
        <w:t xml:space="preserve"> and </w:t>
      </w:r>
      <w:proofErr w:type="spellStart"/>
      <w:r>
        <w:t>pollution</w:t>
      </w:r>
      <w:proofErr w:type="spellEnd"/>
      <w:r>
        <w:t xml:space="preserve">. The Code of Ethics </w:t>
      </w:r>
      <w:proofErr w:type="spellStart"/>
      <w:r>
        <w:t>is</w:t>
      </w:r>
      <w:proofErr w:type="spellEnd"/>
      <w:r>
        <w:t xml:space="preserve"> so </w:t>
      </w:r>
      <w:proofErr w:type="spellStart"/>
      <w:r>
        <w:t>important</w:t>
      </w:r>
      <w:proofErr w:type="spellEnd"/>
      <w:r>
        <w:t xml:space="preserve">: </w:t>
      </w:r>
      <w:proofErr w:type="spellStart"/>
      <w:r>
        <w:t>promoting</w:t>
      </w:r>
      <w:proofErr w:type="spellEnd"/>
      <w:r>
        <w:t xml:space="preserve"> </w:t>
      </w:r>
      <w:proofErr w:type="spellStart"/>
      <w:r>
        <w:t>virtuous</w:t>
      </w:r>
      <w:proofErr w:type="spellEnd"/>
      <w:r>
        <w:t xml:space="preserve"> </w:t>
      </w:r>
      <w:proofErr w:type="spellStart"/>
      <w:r>
        <w:t>behavior</w:t>
      </w:r>
      <w:proofErr w:type="spellEnd"/>
      <w:r>
        <w:t xml:space="preserve"> and </w:t>
      </w:r>
      <w:proofErr w:type="spellStart"/>
      <w:r>
        <w:t>processes</w:t>
      </w:r>
      <w:proofErr w:type="spellEnd"/>
      <w:r>
        <w:t xml:space="preserve"> </w:t>
      </w:r>
      <w:proofErr w:type="spellStart"/>
      <w:r>
        <w:t>aimed</w:t>
      </w:r>
      <w:proofErr w:type="spellEnd"/>
      <w:r>
        <w:t xml:space="preserve"> at </w:t>
      </w:r>
      <w:proofErr w:type="spellStart"/>
      <w:r>
        <w:t>combining</w:t>
      </w:r>
      <w:proofErr w:type="spellEnd"/>
      <w:r>
        <w:t xml:space="preserve"> the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conduct</w:t>
      </w:r>
      <w:proofErr w:type="spellEnd"/>
      <w:r>
        <w:t xml:space="preserve"> of the company with the </w:t>
      </w:r>
      <w:proofErr w:type="spellStart"/>
      <w:r>
        <w:t>expectations</w:t>
      </w:r>
      <w:proofErr w:type="spellEnd"/>
      <w:r>
        <w:t xml:space="preserve"> and </w:t>
      </w:r>
      <w:proofErr w:type="spellStart"/>
      <w:r>
        <w:t>interests</w:t>
      </w:r>
      <w:proofErr w:type="spellEnd"/>
      <w:r>
        <w:t xml:space="preserve"> of </w:t>
      </w:r>
      <w:proofErr w:type="spellStart"/>
      <w:r>
        <w:t>individual</w:t>
      </w:r>
      <w:proofErr w:type="spellEnd"/>
      <w:r>
        <w:t xml:space="preserve"> </w:t>
      </w:r>
      <w:proofErr w:type="spellStart"/>
      <w:r>
        <w:t>employees</w:t>
      </w:r>
      <w:proofErr w:type="spellEnd"/>
      <w:r>
        <w:t>.</w:t>
      </w:r>
    </w:p>
    <w:p w14:paraId="1304C055" w14:textId="7AEC6745" w:rsidR="00D7534A" w:rsidRDefault="00D7534A" w:rsidP="0077336B">
      <w:pPr>
        <w:pStyle w:val="Nessunaspaziatura"/>
        <w:jc w:val="both"/>
        <w:rPr>
          <w:rFonts w:ascii="Solomon Sans Normal" w:hAnsi="Solomon Sans Normal"/>
          <w:sz w:val="24"/>
          <w:szCs w:val="24"/>
        </w:rPr>
      </w:pPr>
    </w:p>
    <w:sectPr w:rsidR="00D7534A" w:rsidSect="00F312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263DA8" w14:textId="77777777" w:rsidR="00695028" w:rsidRDefault="00695028" w:rsidP="00417D33">
      <w:pPr>
        <w:spacing w:after="0" w:line="240" w:lineRule="auto"/>
      </w:pPr>
      <w:r>
        <w:separator/>
      </w:r>
    </w:p>
  </w:endnote>
  <w:endnote w:type="continuationSeparator" w:id="0">
    <w:p w14:paraId="35A35C28" w14:textId="77777777" w:rsidR="00695028" w:rsidRDefault="00695028" w:rsidP="00417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lomon Sans Normal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DD0149" w14:textId="77777777" w:rsidR="00D27DBE" w:rsidRDefault="00D27DB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E2ECC9" w14:textId="63F29D4E" w:rsidR="00F3124F" w:rsidRDefault="00D27DBE" w:rsidP="00F3124F">
    <w:pPr>
      <w:pStyle w:val="Pidipagina"/>
    </w:pPr>
    <w:r>
      <w:t>Press Office Midj S.p.A.</w:t>
    </w:r>
  </w:p>
  <w:p w14:paraId="2CA2BA41" w14:textId="715BBA15" w:rsidR="00F3124F" w:rsidRDefault="00695028" w:rsidP="00F3124F">
    <w:pPr>
      <w:pStyle w:val="Pidipagina"/>
    </w:pPr>
    <w:hyperlink r:id="rId1" w:history="1">
      <w:r w:rsidR="00D27DBE" w:rsidRPr="00F311D7">
        <w:rPr>
          <w:rStyle w:val="Collegamentoipertestuale"/>
        </w:rPr>
        <w:t>comunicazione@midj.it</w:t>
      </w:r>
    </w:hyperlink>
  </w:p>
  <w:p w14:paraId="79D02447" w14:textId="079B3353" w:rsidR="00F3124F" w:rsidRDefault="00D27DBE" w:rsidP="00F3124F">
    <w:pPr>
      <w:pStyle w:val="Pidipagina"/>
    </w:pPr>
    <w:proofErr w:type="spellStart"/>
    <w:r>
      <w:t>ph</w:t>
    </w:r>
    <w:proofErr w:type="spellEnd"/>
    <w:r>
      <w:t>. +39 0434 690 122</w:t>
    </w:r>
  </w:p>
  <w:p w14:paraId="410CC1BC" w14:textId="77777777" w:rsidR="00F3124F" w:rsidRPr="00F3124F" w:rsidRDefault="00F3124F" w:rsidP="00F3124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5805D2" w14:textId="77777777" w:rsidR="00D27DBE" w:rsidRDefault="00D27DB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36F2D" w14:textId="77777777" w:rsidR="00695028" w:rsidRDefault="00695028" w:rsidP="00417D33">
      <w:pPr>
        <w:spacing w:after="0" w:line="240" w:lineRule="auto"/>
      </w:pPr>
      <w:r>
        <w:separator/>
      </w:r>
    </w:p>
  </w:footnote>
  <w:footnote w:type="continuationSeparator" w:id="0">
    <w:p w14:paraId="2DE405DC" w14:textId="77777777" w:rsidR="00695028" w:rsidRDefault="00695028" w:rsidP="00417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F742D" w14:textId="77777777" w:rsidR="00D27DBE" w:rsidRDefault="00D27DB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2690F8" w14:textId="77777777" w:rsidR="00417D33" w:rsidRPr="00417D33" w:rsidRDefault="00F3124F" w:rsidP="00417D33">
    <w:pPr>
      <w:pStyle w:val="Intestazione"/>
    </w:pPr>
    <w:r w:rsidRPr="00F3124F">
      <w:rPr>
        <w:noProof/>
        <w:lang w:eastAsia="it-IT"/>
      </w:rPr>
      <w:drawing>
        <wp:anchor distT="0" distB="0" distL="114300" distR="114300" simplePos="0" relativeHeight="251660288" behindDoc="1" locked="0" layoutInCell="1" allowOverlap="1" wp14:anchorId="41602FD5" wp14:editId="2217CD0E">
          <wp:simplePos x="0" y="0"/>
          <wp:positionH relativeFrom="page">
            <wp:align>center</wp:align>
          </wp:positionH>
          <wp:positionV relativeFrom="paragraph">
            <wp:posOffset>-363855</wp:posOffset>
          </wp:positionV>
          <wp:extent cx="1476000" cy="975600"/>
          <wp:effectExtent l="0" t="0" r="0" b="0"/>
          <wp:wrapNone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6000" cy="97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D4D9DC" w14:textId="77777777" w:rsidR="00D27DBE" w:rsidRDefault="00D27DB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D33"/>
    <w:rsid w:val="00044688"/>
    <w:rsid w:val="000641C3"/>
    <w:rsid w:val="0007375E"/>
    <w:rsid w:val="000C5F5A"/>
    <w:rsid w:val="000E2EC6"/>
    <w:rsid w:val="0015387E"/>
    <w:rsid w:val="00196824"/>
    <w:rsid w:val="001E3624"/>
    <w:rsid w:val="001F7057"/>
    <w:rsid w:val="002424BF"/>
    <w:rsid w:val="00262B8D"/>
    <w:rsid w:val="002A4AF5"/>
    <w:rsid w:val="002C0F4F"/>
    <w:rsid w:val="00310433"/>
    <w:rsid w:val="00342621"/>
    <w:rsid w:val="003F31B7"/>
    <w:rsid w:val="00401E12"/>
    <w:rsid w:val="00417D33"/>
    <w:rsid w:val="00470876"/>
    <w:rsid w:val="004754A7"/>
    <w:rsid w:val="0051087F"/>
    <w:rsid w:val="005A2E13"/>
    <w:rsid w:val="00600D90"/>
    <w:rsid w:val="006430E3"/>
    <w:rsid w:val="006441E2"/>
    <w:rsid w:val="00695028"/>
    <w:rsid w:val="006A524D"/>
    <w:rsid w:val="0077336B"/>
    <w:rsid w:val="00780A1F"/>
    <w:rsid w:val="00833397"/>
    <w:rsid w:val="0085612E"/>
    <w:rsid w:val="008C1C7F"/>
    <w:rsid w:val="00962642"/>
    <w:rsid w:val="009B49AB"/>
    <w:rsid w:val="00A5203A"/>
    <w:rsid w:val="00B043AD"/>
    <w:rsid w:val="00B471EC"/>
    <w:rsid w:val="00B512BA"/>
    <w:rsid w:val="00C13577"/>
    <w:rsid w:val="00C144E2"/>
    <w:rsid w:val="00C478C3"/>
    <w:rsid w:val="00C92A75"/>
    <w:rsid w:val="00C94FEC"/>
    <w:rsid w:val="00CA1D48"/>
    <w:rsid w:val="00D27DBE"/>
    <w:rsid w:val="00D7534A"/>
    <w:rsid w:val="00DA26CE"/>
    <w:rsid w:val="00DF02D8"/>
    <w:rsid w:val="00E9274C"/>
    <w:rsid w:val="00EC47E7"/>
    <w:rsid w:val="00EF26F1"/>
    <w:rsid w:val="00F0333F"/>
    <w:rsid w:val="00F236AE"/>
    <w:rsid w:val="00F3124F"/>
    <w:rsid w:val="00F84E75"/>
    <w:rsid w:val="00FF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FB0722"/>
  <w15:chartTrackingRefBased/>
  <w15:docId w15:val="{C45D2081-CF69-44AF-ABC7-561E84C2D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3124F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17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417D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7D33"/>
  </w:style>
  <w:style w:type="paragraph" w:styleId="Pidipagina">
    <w:name w:val="footer"/>
    <w:basedOn w:val="Normale"/>
    <w:link w:val="PidipaginaCarattere"/>
    <w:uiPriority w:val="99"/>
    <w:unhideWhenUsed/>
    <w:rsid w:val="00417D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17D33"/>
  </w:style>
  <w:style w:type="character" w:styleId="Collegamentoipertestuale">
    <w:name w:val="Hyperlink"/>
    <w:basedOn w:val="Carpredefinitoparagrafo"/>
    <w:uiPriority w:val="99"/>
    <w:unhideWhenUsed/>
    <w:rsid w:val="006430E3"/>
    <w:rPr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3124F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12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124F"/>
    <w:rPr>
      <w:rFonts w:ascii="Segoe UI" w:hAnsi="Segoe UI" w:cs="Segoe UI"/>
      <w:sz w:val="18"/>
      <w:szCs w:val="18"/>
    </w:rPr>
  </w:style>
  <w:style w:type="paragraph" w:styleId="Nessunaspaziatura">
    <w:name w:val="No Spacing"/>
    <w:uiPriority w:val="1"/>
    <w:qFormat/>
    <w:rsid w:val="00F3124F"/>
    <w:pPr>
      <w:spacing w:after="0" w:line="240" w:lineRule="auto"/>
    </w:pPr>
  </w:style>
  <w:style w:type="character" w:styleId="Collegamentovisitato">
    <w:name w:val="FollowedHyperlink"/>
    <w:basedOn w:val="Carpredefinitoparagrafo"/>
    <w:uiPriority w:val="99"/>
    <w:semiHidden/>
    <w:unhideWhenUsed/>
    <w:rsid w:val="00EC47E7"/>
    <w:rPr>
      <w:color w:val="954F72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27D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1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unicazione@midj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Ripanti</dc:creator>
  <cp:keywords/>
  <dc:description/>
  <cp:lastModifiedBy>Debora</cp:lastModifiedBy>
  <cp:revision>3</cp:revision>
  <cp:lastPrinted>2018-03-12T11:22:00Z</cp:lastPrinted>
  <dcterms:created xsi:type="dcterms:W3CDTF">2019-08-06T09:39:00Z</dcterms:created>
  <dcterms:modified xsi:type="dcterms:W3CDTF">2019-08-06T15:47:00Z</dcterms:modified>
</cp:coreProperties>
</file>