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359E4D" w14:textId="4E85636E" w:rsidR="00731044" w:rsidRDefault="00E537CD" w:rsidP="00731044">
      <w:pPr>
        <w:rPr>
          <w:rFonts w:asciiTheme="minorHAnsi" w:hAnsiTheme="minorHAnsi"/>
          <w:b/>
          <w:sz w:val="28"/>
        </w:rPr>
      </w:pPr>
      <w:r>
        <w:rPr>
          <w:rFonts w:asciiTheme="minorHAnsi" w:hAnsiTheme="minorHAnsi"/>
          <w:b/>
          <w:noProof/>
          <w:sz w:val="28"/>
        </w:rPr>
        <w:drawing>
          <wp:anchor distT="0" distB="0" distL="114300" distR="114300" simplePos="0" relativeHeight="251658240" behindDoc="0" locked="0" layoutInCell="1" allowOverlap="1" wp14:anchorId="6E443F16" wp14:editId="372B56C5">
            <wp:simplePos x="0" y="0"/>
            <wp:positionH relativeFrom="margin">
              <wp:align>center</wp:align>
            </wp:positionH>
            <wp:positionV relativeFrom="paragraph">
              <wp:posOffset>0</wp:posOffset>
            </wp:positionV>
            <wp:extent cx="2952750" cy="1135673"/>
            <wp:effectExtent l="0" t="0" r="0" b="7620"/>
            <wp:wrapSquare wrapText="bothSides"/>
            <wp:docPr id="1" name="Picture 1" descr="C:\Users\Intern\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rn\Desktop\downloa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52750" cy="11356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A13CE8" w14:textId="3338053A" w:rsidR="00731044" w:rsidRDefault="00731044" w:rsidP="00731044">
      <w:pPr>
        <w:jc w:val="center"/>
        <w:rPr>
          <w:rFonts w:asciiTheme="minorHAnsi" w:hAnsiTheme="minorHAnsi"/>
          <w:b/>
          <w:sz w:val="28"/>
        </w:rPr>
      </w:pPr>
    </w:p>
    <w:p w14:paraId="572FC39C" w14:textId="77777777" w:rsidR="00731044" w:rsidRDefault="00731044" w:rsidP="00731044">
      <w:pPr>
        <w:jc w:val="center"/>
        <w:rPr>
          <w:rFonts w:asciiTheme="minorHAnsi" w:hAnsiTheme="minorHAnsi"/>
          <w:b/>
          <w:sz w:val="28"/>
        </w:rPr>
      </w:pPr>
    </w:p>
    <w:p w14:paraId="2B9BF805" w14:textId="77777777" w:rsidR="00E537CD" w:rsidRDefault="00E537CD" w:rsidP="00731044">
      <w:pPr>
        <w:jc w:val="center"/>
        <w:rPr>
          <w:rFonts w:asciiTheme="minorHAnsi" w:hAnsiTheme="minorHAnsi"/>
          <w:b/>
          <w:sz w:val="28"/>
        </w:rPr>
      </w:pPr>
    </w:p>
    <w:p w14:paraId="5C692D96" w14:textId="77777777" w:rsidR="00E537CD" w:rsidRDefault="00E537CD" w:rsidP="00731044">
      <w:pPr>
        <w:jc w:val="center"/>
        <w:rPr>
          <w:rFonts w:asciiTheme="minorHAnsi" w:hAnsiTheme="minorHAnsi"/>
          <w:b/>
          <w:sz w:val="28"/>
        </w:rPr>
      </w:pPr>
    </w:p>
    <w:p w14:paraId="7DF7DEC1" w14:textId="77777777" w:rsidR="00E537CD" w:rsidRDefault="00E537CD" w:rsidP="00731044">
      <w:pPr>
        <w:jc w:val="center"/>
        <w:rPr>
          <w:rFonts w:asciiTheme="minorHAnsi" w:hAnsiTheme="minorHAnsi"/>
          <w:b/>
          <w:sz w:val="28"/>
        </w:rPr>
      </w:pPr>
    </w:p>
    <w:p w14:paraId="2590B994" w14:textId="77777777" w:rsidR="00B22BF6" w:rsidRPr="004C4A41" w:rsidRDefault="00B22BF6" w:rsidP="00B22BF6">
      <w:pPr>
        <w:rPr>
          <w:rFonts w:asciiTheme="minorHAnsi" w:hAnsiTheme="minorHAnsi"/>
        </w:rPr>
      </w:pPr>
      <w:r w:rsidRPr="004C4A41">
        <w:rPr>
          <w:rFonts w:asciiTheme="minorHAnsi" w:hAnsiTheme="minorHAnsi"/>
          <w:b/>
          <w:sz w:val="28"/>
        </w:rPr>
        <w:t>FOR IMMEDIATE RELEASE</w:t>
      </w:r>
      <w:r w:rsidRPr="004C4A41">
        <w:rPr>
          <w:rFonts w:asciiTheme="minorHAnsi" w:hAnsiTheme="minorHAnsi"/>
          <w:sz w:val="28"/>
        </w:rPr>
        <w:tab/>
      </w:r>
      <w:r w:rsidRPr="004C4A41">
        <w:rPr>
          <w:rFonts w:asciiTheme="minorHAnsi" w:hAnsiTheme="minorHAnsi"/>
          <w:sz w:val="28"/>
        </w:rPr>
        <w:tab/>
      </w:r>
      <w:r w:rsidRPr="004C4A41">
        <w:rPr>
          <w:rFonts w:asciiTheme="minorHAnsi" w:hAnsiTheme="minorHAnsi"/>
          <w:sz w:val="28"/>
        </w:rPr>
        <w:tab/>
      </w:r>
      <w:r>
        <w:rPr>
          <w:rFonts w:asciiTheme="minorHAnsi" w:hAnsiTheme="minorHAnsi"/>
          <w:sz w:val="28"/>
        </w:rPr>
        <w:t xml:space="preserve">                      </w:t>
      </w:r>
      <w:r>
        <w:rPr>
          <w:rFonts w:asciiTheme="minorHAnsi" w:hAnsiTheme="minorHAnsi"/>
          <w:sz w:val="28"/>
        </w:rPr>
        <w:tab/>
      </w:r>
      <w:r w:rsidRPr="00C27572">
        <w:rPr>
          <w:rFonts w:asciiTheme="minorHAnsi" w:hAnsiTheme="minorHAnsi"/>
          <w:b/>
          <w:sz w:val="28"/>
        </w:rPr>
        <w:t xml:space="preserve">    </w:t>
      </w:r>
      <w:r w:rsidRPr="00C27572">
        <w:rPr>
          <w:rFonts w:asciiTheme="minorHAnsi" w:hAnsiTheme="minorHAnsi"/>
          <w:b/>
        </w:rPr>
        <w:t>Media Contact:</w:t>
      </w:r>
      <w:r>
        <w:rPr>
          <w:rFonts w:asciiTheme="minorHAnsi" w:hAnsiTheme="minorHAnsi"/>
        </w:rPr>
        <w:t xml:space="preserve"> Calla Starr</w:t>
      </w:r>
    </w:p>
    <w:p w14:paraId="3C2C1F62" w14:textId="77777777" w:rsidR="00B22BF6" w:rsidRPr="004C4A41" w:rsidRDefault="00B22BF6" w:rsidP="00B22BF6">
      <w:pPr>
        <w:jc w:val="right"/>
        <w:rPr>
          <w:rFonts w:asciiTheme="minorHAnsi" w:hAnsiTheme="minorHAnsi"/>
        </w:rPr>
      </w:pPr>
      <w:r w:rsidRPr="004C4A41">
        <w:rPr>
          <w:rFonts w:asciiTheme="minorHAnsi" w:hAnsiTheme="minorHAnsi"/>
        </w:rPr>
        <w:tab/>
      </w:r>
      <w:r w:rsidRPr="004C4A41">
        <w:rPr>
          <w:rFonts w:asciiTheme="minorHAnsi" w:hAnsiTheme="minorHAnsi"/>
        </w:rPr>
        <w:tab/>
      </w:r>
      <w:r w:rsidRPr="004C4A41">
        <w:rPr>
          <w:rFonts w:asciiTheme="minorHAnsi" w:hAnsiTheme="minorHAnsi"/>
        </w:rPr>
        <w:tab/>
      </w:r>
      <w:r w:rsidRPr="004C4A41">
        <w:rPr>
          <w:rFonts w:asciiTheme="minorHAnsi" w:hAnsiTheme="minorHAnsi"/>
        </w:rPr>
        <w:tab/>
      </w:r>
      <w:r w:rsidRPr="004C4A41">
        <w:rPr>
          <w:rFonts w:asciiTheme="minorHAnsi" w:hAnsiTheme="minorHAnsi"/>
        </w:rPr>
        <w:tab/>
      </w:r>
      <w:r w:rsidRPr="004C4A41">
        <w:rPr>
          <w:rFonts w:asciiTheme="minorHAnsi" w:hAnsiTheme="minorHAnsi"/>
        </w:rPr>
        <w:tab/>
        <w:t xml:space="preserve"> </w:t>
      </w:r>
      <w:r>
        <w:rPr>
          <w:rFonts w:asciiTheme="minorHAnsi" w:hAnsiTheme="minorHAnsi"/>
        </w:rPr>
        <w:t xml:space="preserve">  calla</w:t>
      </w:r>
      <w:r w:rsidRPr="004C4A41">
        <w:rPr>
          <w:rFonts w:asciiTheme="minorHAnsi" w:hAnsiTheme="minorHAnsi"/>
        </w:rPr>
        <w:t xml:space="preserve">@gefenmarketing.com              </w:t>
      </w:r>
    </w:p>
    <w:p w14:paraId="03BCCA6C" w14:textId="77777777" w:rsidR="00B22BF6" w:rsidRPr="004C4A41" w:rsidRDefault="00B22BF6" w:rsidP="00B22BF6">
      <w:pPr>
        <w:jc w:val="right"/>
        <w:rPr>
          <w:rFonts w:asciiTheme="minorHAnsi" w:hAnsiTheme="minorHAnsi"/>
        </w:rPr>
      </w:pPr>
      <w:r w:rsidRPr="004C4A41">
        <w:rPr>
          <w:rFonts w:asciiTheme="minorHAnsi" w:hAnsiTheme="minorHAnsi"/>
        </w:rPr>
        <w:t xml:space="preserve">      336.884.5020</w:t>
      </w:r>
    </w:p>
    <w:p w14:paraId="4A0BD6F3" w14:textId="77777777" w:rsidR="003B398B" w:rsidRDefault="003B398B" w:rsidP="003B398B">
      <w:pPr>
        <w:jc w:val="center"/>
        <w:rPr>
          <w:rFonts w:asciiTheme="minorHAnsi" w:hAnsiTheme="minorHAnsi" w:cstheme="minorHAnsi"/>
          <w:b/>
          <w:sz w:val="22"/>
          <w:szCs w:val="22"/>
          <w:u w:val="single"/>
        </w:rPr>
      </w:pPr>
    </w:p>
    <w:p w14:paraId="2316C5A5" w14:textId="2F2C1AC5" w:rsidR="003B398B" w:rsidRPr="003B398B" w:rsidRDefault="003B398B" w:rsidP="003B398B">
      <w:pPr>
        <w:jc w:val="center"/>
        <w:rPr>
          <w:rFonts w:asciiTheme="minorHAnsi" w:hAnsiTheme="minorHAnsi" w:cstheme="minorHAnsi"/>
          <w:b/>
          <w:sz w:val="22"/>
          <w:szCs w:val="22"/>
          <w:u w:val="single"/>
        </w:rPr>
      </w:pPr>
      <w:bookmarkStart w:id="0" w:name="_Hlk20381778"/>
      <w:bookmarkStart w:id="1" w:name="_GoBack"/>
      <w:r w:rsidRPr="003B398B">
        <w:rPr>
          <w:rFonts w:asciiTheme="minorHAnsi" w:hAnsiTheme="minorHAnsi" w:cstheme="minorHAnsi"/>
          <w:b/>
          <w:sz w:val="22"/>
          <w:szCs w:val="22"/>
          <w:u w:val="single"/>
        </w:rPr>
        <w:t>ALDEN PARKES HIGHLIGHTS BLACK WITH SOPHISTICATE GOLD TOUCHES</w:t>
      </w:r>
    </w:p>
    <w:bookmarkEnd w:id="1"/>
    <w:p w14:paraId="3BA90799" w14:textId="77777777" w:rsidR="003B398B" w:rsidRPr="003B398B" w:rsidRDefault="003B398B" w:rsidP="003B398B">
      <w:pPr>
        <w:jc w:val="center"/>
        <w:rPr>
          <w:rFonts w:asciiTheme="minorHAnsi" w:hAnsiTheme="minorHAnsi" w:cstheme="minorHAnsi"/>
          <w:bCs/>
          <w:i/>
          <w:sz w:val="22"/>
          <w:szCs w:val="22"/>
        </w:rPr>
      </w:pPr>
      <w:r w:rsidRPr="003B398B">
        <w:rPr>
          <w:rFonts w:asciiTheme="minorHAnsi" w:hAnsiTheme="minorHAnsi" w:cstheme="minorHAnsi"/>
          <w:bCs/>
          <w:i/>
          <w:sz w:val="22"/>
          <w:szCs w:val="22"/>
        </w:rPr>
        <w:t xml:space="preserve">October 2019 High Point Market Introductions Feature Darker Tones with a Splash of (Light) </w:t>
      </w:r>
    </w:p>
    <w:p w14:paraId="5E9540B3" w14:textId="77777777" w:rsidR="003B398B" w:rsidRPr="003B398B" w:rsidRDefault="003B398B" w:rsidP="003B398B">
      <w:pPr>
        <w:rPr>
          <w:rFonts w:asciiTheme="minorHAnsi" w:hAnsiTheme="minorHAnsi" w:cstheme="minorHAnsi"/>
          <w:b/>
          <w:sz w:val="22"/>
          <w:szCs w:val="22"/>
        </w:rPr>
      </w:pPr>
    </w:p>
    <w:p w14:paraId="1EDFF988" w14:textId="1336F9E2" w:rsidR="003B398B" w:rsidRPr="003B398B" w:rsidRDefault="003B398B" w:rsidP="003B398B">
      <w:pPr>
        <w:rPr>
          <w:rFonts w:asciiTheme="minorHAnsi" w:hAnsiTheme="minorHAnsi" w:cstheme="minorHAnsi"/>
          <w:sz w:val="22"/>
          <w:szCs w:val="22"/>
        </w:rPr>
      </w:pPr>
      <w:r w:rsidRPr="003B398B">
        <w:rPr>
          <w:rFonts w:asciiTheme="minorHAnsi" w:hAnsiTheme="minorHAnsi" w:cstheme="minorHAnsi"/>
          <w:b/>
          <w:sz w:val="22"/>
          <w:szCs w:val="22"/>
        </w:rPr>
        <w:t xml:space="preserve">Jacksonville, FL </w:t>
      </w:r>
      <w:r w:rsidRPr="003B398B">
        <w:rPr>
          <w:rFonts w:asciiTheme="minorHAnsi" w:hAnsiTheme="minorHAnsi" w:cstheme="minorHAnsi"/>
          <w:bCs/>
          <w:sz w:val="22"/>
          <w:szCs w:val="22"/>
        </w:rPr>
        <w:t>(</w:t>
      </w:r>
      <w:r>
        <w:rPr>
          <w:rFonts w:asciiTheme="minorHAnsi" w:hAnsiTheme="minorHAnsi" w:cstheme="minorHAnsi"/>
          <w:bCs/>
          <w:sz w:val="22"/>
          <w:szCs w:val="22"/>
        </w:rPr>
        <w:t>September 26, 2019</w:t>
      </w:r>
      <w:r w:rsidRPr="003B398B">
        <w:rPr>
          <w:rFonts w:asciiTheme="minorHAnsi" w:hAnsiTheme="minorHAnsi" w:cstheme="minorHAnsi"/>
          <w:bCs/>
          <w:sz w:val="22"/>
          <w:szCs w:val="22"/>
        </w:rPr>
        <w:t>)—</w:t>
      </w:r>
      <w:r w:rsidRPr="003B398B">
        <w:rPr>
          <w:rFonts w:asciiTheme="minorHAnsi" w:hAnsiTheme="minorHAnsi" w:cstheme="minorHAnsi"/>
          <w:sz w:val="22"/>
          <w:szCs w:val="22"/>
        </w:rPr>
        <w:t>Alden Parkes shines the spotlight on classic black and gold at the October 2019 High Point Market. Four handsome pieces finished in black—and a fifth in contrasting Glacial White--are making their debut in the Alden Parkes showroom in the South Court of the 200 Hamilton Building.</w:t>
      </w:r>
    </w:p>
    <w:p w14:paraId="11749C78" w14:textId="77777777" w:rsidR="003B398B" w:rsidRPr="003B398B" w:rsidRDefault="003B398B" w:rsidP="003B398B">
      <w:pPr>
        <w:rPr>
          <w:rFonts w:asciiTheme="minorHAnsi" w:hAnsiTheme="minorHAnsi" w:cstheme="minorHAnsi"/>
          <w:sz w:val="22"/>
          <w:szCs w:val="22"/>
        </w:rPr>
      </w:pPr>
    </w:p>
    <w:p w14:paraId="41A354B3" w14:textId="77777777" w:rsidR="003B398B" w:rsidRPr="003B398B" w:rsidRDefault="003B398B" w:rsidP="003B398B">
      <w:pPr>
        <w:rPr>
          <w:rFonts w:asciiTheme="minorHAnsi" w:hAnsiTheme="minorHAnsi" w:cstheme="minorHAnsi"/>
          <w:sz w:val="22"/>
          <w:szCs w:val="22"/>
        </w:rPr>
      </w:pPr>
      <w:r w:rsidRPr="003B398B">
        <w:rPr>
          <w:rFonts w:asciiTheme="minorHAnsi" w:hAnsiTheme="minorHAnsi" w:cstheme="minorHAnsi"/>
          <w:sz w:val="22"/>
          <w:szCs w:val="22"/>
        </w:rPr>
        <w:t>“It’s a well-known design rule that every room should have a touch of black,” said Lynne McArdle, President of the Jacksonville, Florida-based company. “At this market, we’re reinventing black and its deep-toned cousins with the addition of sophisticated gold accents.”</w:t>
      </w:r>
    </w:p>
    <w:p w14:paraId="31F53E34" w14:textId="77777777" w:rsidR="003B398B" w:rsidRPr="003B398B" w:rsidRDefault="003B398B" w:rsidP="003B398B">
      <w:pPr>
        <w:rPr>
          <w:rFonts w:asciiTheme="minorHAnsi" w:hAnsiTheme="minorHAnsi" w:cstheme="minorHAnsi"/>
          <w:sz w:val="22"/>
          <w:szCs w:val="22"/>
        </w:rPr>
      </w:pPr>
    </w:p>
    <w:p w14:paraId="28602F4D" w14:textId="77777777" w:rsidR="003B398B" w:rsidRPr="003B398B" w:rsidRDefault="003B398B" w:rsidP="003B398B">
      <w:pPr>
        <w:rPr>
          <w:rFonts w:asciiTheme="minorHAnsi" w:hAnsiTheme="minorHAnsi" w:cstheme="minorHAnsi"/>
          <w:sz w:val="22"/>
          <w:szCs w:val="22"/>
        </w:rPr>
      </w:pPr>
      <w:r w:rsidRPr="003B398B">
        <w:rPr>
          <w:rFonts w:asciiTheme="minorHAnsi" w:hAnsiTheme="minorHAnsi" w:cstheme="minorHAnsi"/>
          <w:sz w:val="22"/>
          <w:szCs w:val="22"/>
        </w:rPr>
        <w:t xml:space="preserve">Case in point, the three-door </w:t>
      </w:r>
      <w:r w:rsidRPr="003B398B">
        <w:rPr>
          <w:rFonts w:asciiTheme="minorHAnsi" w:hAnsiTheme="minorHAnsi" w:cstheme="minorHAnsi"/>
          <w:bCs/>
          <w:i/>
          <w:iCs/>
          <w:sz w:val="22"/>
          <w:szCs w:val="22"/>
        </w:rPr>
        <w:t>Tilden Sideboard</w:t>
      </w:r>
      <w:r w:rsidRPr="003B398B">
        <w:rPr>
          <w:rFonts w:asciiTheme="minorHAnsi" w:hAnsiTheme="minorHAnsi" w:cstheme="minorHAnsi"/>
          <w:b/>
          <w:sz w:val="22"/>
          <w:szCs w:val="22"/>
        </w:rPr>
        <w:t xml:space="preserve"> </w:t>
      </w:r>
      <w:r w:rsidRPr="003B398B">
        <w:rPr>
          <w:rFonts w:asciiTheme="minorHAnsi" w:hAnsiTheme="minorHAnsi" w:cstheme="minorHAnsi"/>
          <w:sz w:val="22"/>
          <w:szCs w:val="22"/>
        </w:rPr>
        <w:t xml:space="preserve">borrows its mid-century silhouette from Alden Parkes’ popular Tiffany Sideboard and is accented with gold leaf trim and bold gold-toned sunburst hardware. The new sideboard, which has three cabinets with drawers and adjustable shelves, is available in a rich Kona finish or lighter Amaretto. </w:t>
      </w:r>
    </w:p>
    <w:p w14:paraId="0D0371B8" w14:textId="77777777" w:rsidR="003B398B" w:rsidRPr="003B398B" w:rsidRDefault="003B398B" w:rsidP="003B398B">
      <w:pPr>
        <w:rPr>
          <w:rFonts w:asciiTheme="minorHAnsi" w:hAnsiTheme="minorHAnsi" w:cstheme="minorHAnsi"/>
          <w:sz w:val="22"/>
          <w:szCs w:val="22"/>
        </w:rPr>
      </w:pPr>
    </w:p>
    <w:p w14:paraId="582E6407" w14:textId="77777777" w:rsidR="003B398B" w:rsidRPr="003B398B" w:rsidRDefault="003B398B" w:rsidP="003B398B">
      <w:pPr>
        <w:rPr>
          <w:rFonts w:asciiTheme="minorHAnsi" w:hAnsiTheme="minorHAnsi" w:cstheme="minorHAnsi"/>
          <w:sz w:val="22"/>
          <w:szCs w:val="22"/>
        </w:rPr>
      </w:pPr>
      <w:r w:rsidRPr="003B398B">
        <w:rPr>
          <w:rFonts w:asciiTheme="minorHAnsi" w:hAnsiTheme="minorHAnsi" w:cstheme="minorHAnsi"/>
          <w:sz w:val="22"/>
          <w:szCs w:val="22"/>
        </w:rPr>
        <w:t xml:space="preserve">Similarly, the trim eight-drawer </w:t>
      </w:r>
      <w:r w:rsidRPr="003B398B">
        <w:rPr>
          <w:rFonts w:asciiTheme="minorHAnsi" w:hAnsiTheme="minorHAnsi" w:cstheme="minorHAnsi"/>
          <w:bCs/>
          <w:i/>
          <w:iCs/>
          <w:sz w:val="22"/>
          <w:szCs w:val="22"/>
        </w:rPr>
        <w:t>Oscar Dresser</w:t>
      </w:r>
      <w:r w:rsidRPr="003B398B">
        <w:rPr>
          <w:rFonts w:asciiTheme="minorHAnsi" w:hAnsiTheme="minorHAnsi" w:cstheme="minorHAnsi"/>
          <w:sz w:val="22"/>
          <w:szCs w:val="22"/>
        </w:rPr>
        <w:t xml:space="preserve"> and two-drawer </w:t>
      </w:r>
      <w:r w:rsidRPr="003B398B">
        <w:rPr>
          <w:rFonts w:asciiTheme="minorHAnsi" w:hAnsiTheme="minorHAnsi" w:cstheme="minorHAnsi"/>
          <w:bCs/>
          <w:i/>
          <w:iCs/>
          <w:sz w:val="22"/>
          <w:szCs w:val="22"/>
        </w:rPr>
        <w:t>Oscar Nightstand</w:t>
      </w:r>
      <w:r w:rsidRPr="003B398B">
        <w:rPr>
          <w:rFonts w:asciiTheme="minorHAnsi" w:hAnsiTheme="minorHAnsi" w:cstheme="minorHAnsi"/>
          <w:b/>
          <w:sz w:val="22"/>
          <w:szCs w:val="22"/>
        </w:rPr>
        <w:t xml:space="preserve"> </w:t>
      </w:r>
      <w:r w:rsidRPr="003B398B">
        <w:rPr>
          <w:rFonts w:asciiTheme="minorHAnsi" w:hAnsiTheme="minorHAnsi" w:cstheme="minorHAnsi"/>
          <w:sz w:val="22"/>
          <w:szCs w:val="22"/>
        </w:rPr>
        <w:t>are framed in ogee molding and accented with playful burnished brass ring hardware. The richly grained wood on the dresser and nightstand is finished in translucent Charcoal to emphasize the unique natural patterning on each piece. The nightstand has the versatility of an open storage space between the two drawers.</w:t>
      </w:r>
    </w:p>
    <w:p w14:paraId="06C045A0" w14:textId="77777777" w:rsidR="003B398B" w:rsidRPr="003B398B" w:rsidRDefault="003B398B" w:rsidP="003B398B">
      <w:pPr>
        <w:rPr>
          <w:rFonts w:asciiTheme="minorHAnsi" w:hAnsiTheme="minorHAnsi" w:cstheme="minorHAnsi"/>
          <w:sz w:val="22"/>
          <w:szCs w:val="22"/>
        </w:rPr>
      </w:pPr>
    </w:p>
    <w:p w14:paraId="193BBFE1" w14:textId="77777777" w:rsidR="003B398B" w:rsidRPr="003B398B" w:rsidRDefault="003B398B" w:rsidP="003B398B">
      <w:pPr>
        <w:rPr>
          <w:rFonts w:asciiTheme="minorHAnsi" w:hAnsiTheme="minorHAnsi" w:cstheme="minorHAnsi"/>
          <w:sz w:val="22"/>
          <w:szCs w:val="22"/>
        </w:rPr>
      </w:pPr>
      <w:r w:rsidRPr="003B398B">
        <w:rPr>
          <w:rFonts w:asciiTheme="minorHAnsi" w:hAnsiTheme="minorHAnsi" w:cstheme="minorHAnsi"/>
          <w:sz w:val="22"/>
          <w:szCs w:val="22"/>
        </w:rPr>
        <w:t>Finished in Black Walnut,</w:t>
      </w:r>
      <w:r w:rsidRPr="003B398B">
        <w:rPr>
          <w:rFonts w:asciiTheme="minorHAnsi" w:hAnsiTheme="minorHAnsi" w:cstheme="minorHAnsi"/>
          <w:b/>
          <w:sz w:val="22"/>
          <w:szCs w:val="22"/>
        </w:rPr>
        <w:t xml:space="preserve"> </w:t>
      </w:r>
      <w:r w:rsidRPr="003B398B">
        <w:rPr>
          <w:rFonts w:asciiTheme="minorHAnsi" w:hAnsiTheme="minorHAnsi" w:cstheme="minorHAnsi"/>
          <w:sz w:val="22"/>
          <w:szCs w:val="22"/>
        </w:rPr>
        <w:t xml:space="preserve">the </w:t>
      </w:r>
      <w:r w:rsidRPr="003B398B">
        <w:rPr>
          <w:rFonts w:asciiTheme="minorHAnsi" w:hAnsiTheme="minorHAnsi" w:cstheme="minorHAnsi"/>
          <w:bCs/>
          <w:i/>
          <w:iCs/>
          <w:sz w:val="22"/>
          <w:szCs w:val="22"/>
        </w:rPr>
        <w:t>Beverly Dresser</w:t>
      </w:r>
      <w:r w:rsidRPr="003B398B">
        <w:rPr>
          <w:rFonts w:asciiTheme="minorHAnsi" w:hAnsiTheme="minorHAnsi" w:cstheme="minorHAnsi"/>
          <w:b/>
          <w:sz w:val="22"/>
          <w:szCs w:val="22"/>
        </w:rPr>
        <w:t xml:space="preserve"> </w:t>
      </w:r>
      <w:r w:rsidRPr="003B398B">
        <w:rPr>
          <w:rFonts w:asciiTheme="minorHAnsi" w:hAnsiTheme="minorHAnsi" w:cstheme="minorHAnsi"/>
          <w:sz w:val="22"/>
          <w:szCs w:val="22"/>
        </w:rPr>
        <w:t>offers a stylized take on the</w:t>
      </w:r>
      <w:r w:rsidRPr="003B398B">
        <w:rPr>
          <w:rFonts w:asciiTheme="minorHAnsi" w:hAnsiTheme="minorHAnsi" w:cstheme="minorHAnsi"/>
          <w:b/>
          <w:sz w:val="22"/>
          <w:szCs w:val="22"/>
        </w:rPr>
        <w:t xml:space="preserve"> </w:t>
      </w:r>
      <w:r w:rsidRPr="003B398B">
        <w:rPr>
          <w:rFonts w:asciiTheme="minorHAnsi" w:hAnsiTheme="minorHAnsi" w:cstheme="minorHAnsi"/>
          <w:sz w:val="22"/>
          <w:szCs w:val="22"/>
        </w:rPr>
        <w:t>traditional dresser-on-stand with drawers faced in swirl walnut, framed in neatly mitered molding and accented with sculpted square drawer pulls in burnished gold leaf.</w:t>
      </w:r>
    </w:p>
    <w:p w14:paraId="243CC96C" w14:textId="77777777" w:rsidR="003B398B" w:rsidRPr="003B398B" w:rsidRDefault="003B398B" w:rsidP="003B398B">
      <w:pPr>
        <w:rPr>
          <w:rFonts w:asciiTheme="minorHAnsi" w:hAnsiTheme="minorHAnsi" w:cstheme="minorHAnsi"/>
          <w:sz w:val="22"/>
          <w:szCs w:val="22"/>
        </w:rPr>
      </w:pPr>
      <w:r w:rsidRPr="003B398B">
        <w:rPr>
          <w:rFonts w:asciiTheme="minorHAnsi" w:hAnsiTheme="minorHAnsi" w:cstheme="minorHAnsi"/>
          <w:sz w:val="22"/>
          <w:szCs w:val="22"/>
        </w:rPr>
        <w:tab/>
      </w:r>
    </w:p>
    <w:p w14:paraId="4B07EDEE" w14:textId="77777777" w:rsidR="003B398B" w:rsidRPr="003B398B" w:rsidRDefault="003B398B" w:rsidP="003B398B">
      <w:pPr>
        <w:rPr>
          <w:rFonts w:asciiTheme="minorHAnsi" w:hAnsiTheme="minorHAnsi" w:cstheme="minorHAnsi"/>
          <w:sz w:val="22"/>
          <w:szCs w:val="22"/>
        </w:rPr>
      </w:pPr>
      <w:r w:rsidRPr="003B398B">
        <w:rPr>
          <w:rFonts w:asciiTheme="minorHAnsi" w:hAnsiTheme="minorHAnsi" w:cstheme="minorHAnsi"/>
          <w:sz w:val="22"/>
          <w:szCs w:val="22"/>
        </w:rPr>
        <w:t xml:space="preserve">Finally, the neo-classical lattice back </w:t>
      </w:r>
      <w:r w:rsidRPr="003B398B">
        <w:rPr>
          <w:rFonts w:asciiTheme="minorHAnsi" w:hAnsiTheme="minorHAnsi" w:cstheme="minorHAnsi"/>
          <w:bCs/>
          <w:i/>
          <w:iCs/>
          <w:sz w:val="22"/>
          <w:szCs w:val="22"/>
        </w:rPr>
        <w:t>Darden Dining Chair</w:t>
      </w:r>
      <w:r w:rsidRPr="003B398B">
        <w:rPr>
          <w:rFonts w:asciiTheme="minorHAnsi" w:hAnsiTheme="minorHAnsi" w:cstheme="minorHAnsi"/>
          <w:sz w:val="22"/>
          <w:szCs w:val="22"/>
        </w:rPr>
        <w:t xml:space="preserve"> provides a stylish counterpoint to all the black with a clean Glacial White painted finish and a seat upholstered in Nuance Vanilla fabric.</w:t>
      </w:r>
    </w:p>
    <w:p w14:paraId="0A3F980F" w14:textId="77777777" w:rsidR="003B398B" w:rsidRPr="003B398B" w:rsidRDefault="003B398B" w:rsidP="003B398B">
      <w:pPr>
        <w:rPr>
          <w:rFonts w:asciiTheme="minorHAnsi" w:hAnsiTheme="minorHAnsi" w:cstheme="minorHAnsi"/>
          <w:sz w:val="22"/>
          <w:szCs w:val="22"/>
        </w:rPr>
      </w:pPr>
    </w:p>
    <w:p w14:paraId="55F8F660" w14:textId="3D24D5D7" w:rsidR="00731044" w:rsidRPr="003B398B" w:rsidRDefault="003B398B" w:rsidP="00731044">
      <w:pPr>
        <w:rPr>
          <w:rFonts w:asciiTheme="minorHAnsi" w:hAnsiTheme="minorHAnsi" w:cstheme="minorHAnsi"/>
          <w:sz w:val="22"/>
          <w:szCs w:val="22"/>
        </w:rPr>
      </w:pPr>
      <w:r w:rsidRPr="003B398B">
        <w:rPr>
          <w:rFonts w:asciiTheme="minorHAnsi" w:hAnsiTheme="minorHAnsi" w:cstheme="minorHAnsi"/>
          <w:sz w:val="22"/>
          <w:szCs w:val="22"/>
        </w:rPr>
        <w:t>Alden Parkes is known for its trend forward designs and colors and is leading the industry in a return to darker finishes as accents in a room.</w:t>
      </w:r>
    </w:p>
    <w:p w14:paraId="69E312A3" w14:textId="778F2643" w:rsidR="00B22BF6" w:rsidRDefault="00B22BF6" w:rsidP="00B22BF6">
      <w:pPr>
        <w:pStyle w:val="NormalWeb"/>
        <w:spacing w:line="276" w:lineRule="auto"/>
        <w:rPr>
          <w:rFonts w:asciiTheme="minorHAnsi" w:hAnsiTheme="minorHAnsi" w:cstheme="minorHAnsi"/>
          <w:sz w:val="22"/>
          <w:szCs w:val="22"/>
        </w:rPr>
      </w:pPr>
      <w:r w:rsidRPr="003B398B">
        <w:rPr>
          <w:rFonts w:asciiTheme="minorHAnsi" w:hAnsiTheme="minorHAnsi" w:cstheme="minorHAnsi"/>
          <w:b/>
          <w:bCs/>
          <w:sz w:val="22"/>
          <w:szCs w:val="22"/>
        </w:rPr>
        <w:t>Link to High Res Headshots:</w:t>
      </w:r>
      <w:r w:rsidRPr="003B398B">
        <w:rPr>
          <w:rFonts w:asciiTheme="minorHAnsi" w:hAnsiTheme="minorHAnsi" w:cstheme="minorHAnsi"/>
          <w:sz w:val="22"/>
          <w:szCs w:val="22"/>
        </w:rPr>
        <w:t xml:space="preserve"> </w:t>
      </w:r>
      <w:hyperlink r:id="rId8" w:history="1">
        <w:r w:rsidR="003B398B" w:rsidRPr="005A6930">
          <w:rPr>
            <w:rStyle w:val="Hyperlink"/>
            <w:rFonts w:asciiTheme="minorHAnsi" w:hAnsiTheme="minorHAnsi" w:cstheme="minorHAnsi"/>
            <w:sz w:val="22"/>
            <w:szCs w:val="22"/>
          </w:rPr>
          <w:t>https://gefen.sharefile.com/d-s4ecd649227443479</w:t>
        </w:r>
      </w:hyperlink>
    </w:p>
    <w:p w14:paraId="4568524E" w14:textId="49BBDD0A" w:rsidR="00B22BF6" w:rsidRPr="003B398B" w:rsidRDefault="00B22BF6" w:rsidP="003B398B">
      <w:pPr>
        <w:jc w:val="center"/>
        <w:rPr>
          <w:rFonts w:asciiTheme="minorHAnsi" w:hAnsiTheme="minorHAnsi" w:cstheme="minorHAnsi"/>
          <w:b/>
          <w:bCs/>
          <w:sz w:val="22"/>
          <w:szCs w:val="22"/>
        </w:rPr>
      </w:pPr>
      <w:r w:rsidRPr="003B398B">
        <w:rPr>
          <w:rFonts w:asciiTheme="minorHAnsi" w:hAnsiTheme="minorHAnsi" w:cstheme="minorHAnsi"/>
          <w:b/>
          <w:bCs/>
          <w:sz w:val="22"/>
          <w:szCs w:val="22"/>
        </w:rPr>
        <w:t>###</w:t>
      </w:r>
    </w:p>
    <w:p w14:paraId="7C52BABF" w14:textId="77777777" w:rsidR="00815E41" w:rsidRPr="003B398B" w:rsidRDefault="00815E41" w:rsidP="00815E41">
      <w:pPr>
        <w:autoSpaceDE w:val="0"/>
        <w:autoSpaceDN w:val="0"/>
        <w:adjustRightInd w:val="0"/>
        <w:jc w:val="both"/>
        <w:rPr>
          <w:rFonts w:asciiTheme="minorHAnsi" w:hAnsiTheme="minorHAnsi" w:cstheme="minorHAnsi"/>
          <w:b/>
          <w:sz w:val="22"/>
          <w:szCs w:val="22"/>
        </w:rPr>
      </w:pPr>
      <w:r w:rsidRPr="003B398B">
        <w:rPr>
          <w:rFonts w:asciiTheme="minorHAnsi" w:hAnsiTheme="minorHAnsi" w:cstheme="minorHAnsi"/>
          <w:b/>
          <w:sz w:val="22"/>
          <w:szCs w:val="22"/>
        </w:rPr>
        <w:lastRenderedPageBreak/>
        <w:t>About Alden Parkes:</w:t>
      </w:r>
    </w:p>
    <w:p w14:paraId="0CD32408" w14:textId="77777777" w:rsidR="00815E41" w:rsidRPr="003B398B" w:rsidRDefault="00815E41" w:rsidP="00815E41">
      <w:pPr>
        <w:autoSpaceDE w:val="0"/>
        <w:autoSpaceDN w:val="0"/>
        <w:adjustRightInd w:val="0"/>
        <w:rPr>
          <w:rFonts w:asciiTheme="minorHAnsi" w:hAnsiTheme="minorHAnsi" w:cstheme="minorHAnsi"/>
          <w:sz w:val="22"/>
          <w:szCs w:val="22"/>
        </w:rPr>
      </w:pPr>
      <w:r w:rsidRPr="003B398B">
        <w:rPr>
          <w:rFonts w:asciiTheme="minorHAnsi" w:hAnsiTheme="minorHAnsi" w:cstheme="minorHAnsi"/>
          <w:sz w:val="22"/>
          <w:szCs w:val="22"/>
        </w:rPr>
        <w:t>Alden Parkes is a high-end furniture manufacturer based in Jacksonville, FL owned by entrepreneurial veterans Lynne and Khrys McArdle. Alden Parkes offers an extensive line of home furnishings: upholstery, chairs, occasional tables, dining, cabinetry, bedrooms, and</w:t>
      </w:r>
      <w:r w:rsidRPr="003B398B">
        <w:rPr>
          <w:rFonts w:asciiTheme="minorHAnsi" w:hAnsiTheme="minorHAnsi" w:cstheme="minorHAnsi"/>
          <w:color w:val="FF0000"/>
          <w:sz w:val="22"/>
          <w:szCs w:val="22"/>
        </w:rPr>
        <w:t xml:space="preserve"> </w:t>
      </w:r>
      <w:r w:rsidRPr="003B398B">
        <w:rPr>
          <w:rFonts w:asciiTheme="minorHAnsi" w:hAnsiTheme="minorHAnsi" w:cstheme="minorHAnsi"/>
          <w:sz w:val="22"/>
          <w:szCs w:val="22"/>
        </w:rPr>
        <w:t>mirrors. Their commitment to quality begins with materials. Premium woods, from solid mahogany to weathered driftwood acacia, are masterfully carved by hand and paired with solid brass hardware. Finishes range from deep brilliant sheens to subdued, casual distressed applications.</w:t>
      </w:r>
    </w:p>
    <w:bookmarkEnd w:id="0"/>
    <w:p w14:paraId="4B109FA9" w14:textId="1BA4B1DB" w:rsidR="00731044" w:rsidRPr="00731044" w:rsidRDefault="00731044" w:rsidP="00731044">
      <w:pPr>
        <w:rPr>
          <w:rFonts w:asciiTheme="minorHAnsi" w:hAnsiTheme="minorHAnsi" w:cstheme="minorHAnsi"/>
        </w:rPr>
      </w:pPr>
    </w:p>
    <w:p w14:paraId="57C9E79E" w14:textId="48BF1D5A" w:rsidR="00731044" w:rsidRPr="00731044" w:rsidRDefault="00731044" w:rsidP="00731044">
      <w:pPr>
        <w:rPr>
          <w:rFonts w:asciiTheme="minorHAnsi" w:hAnsiTheme="minorHAnsi" w:cstheme="minorHAnsi"/>
        </w:rPr>
      </w:pPr>
    </w:p>
    <w:p w14:paraId="77C76E57" w14:textId="77777777" w:rsidR="00731044" w:rsidRPr="00731044" w:rsidRDefault="00731044" w:rsidP="00731044">
      <w:pPr>
        <w:rPr>
          <w:rFonts w:asciiTheme="minorHAnsi" w:hAnsiTheme="minorHAnsi" w:cstheme="minorHAnsi"/>
        </w:rPr>
      </w:pPr>
    </w:p>
    <w:p w14:paraId="38E0E68F" w14:textId="1ABC56DE" w:rsidR="00731044" w:rsidRPr="00731044" w:rsidRDefault="00731044" w:rsidP="00731044">
      <w:pPr>
        <w:rPr>
          <w:rFonts w:asciiTheme="minorHAnsi" w:hAnsiTheme="minorHAnsi" w:cstheme="minorHAnsi"/>
        </w:rPr>
      </w:pPr>
    </w:p>
    <w:p w14:paraId="26F9C59B" w14:textId="0237616E" w:rsidR="00731044" w:rsidRPr="00731044" w:rsidRDefault="00731044" w:rsidP="00731044">
      <w:pPr>
        <w:rPr>
          <w:rFonts w:asciiTheme="minorHAnsi" w:hAnsiTheme="minorHAnsi" w:cstheme="minorHAnsi"/>
        </w:rPr>
      </w:pPr>
    </w:p>
    <w:p w14:paraId="5A8FA8BA" w14:textId="0FFEFAE9"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07F6D663" w14:textId="78C46DFC"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31578AB0" w14:textId="5D8D9980"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203B6A6E" w14:textId="5CBA48F0"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10C42BDF" w14:textId="360BF75D"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6966500F" w14:textId="1377E9FF"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2A04B2A8" w14:textId="0827B282"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5DF10438" w14:textId="73F715B2"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4A48E30D" w14:textId="0BC8DDB3"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238FFD7D" w14:textId="4FF21073"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1D1D8D21" w14:textId="34D3E7C4"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731B0151" w14:textId="1D16CD2F" w:rsidR="00731044" w:rsidRPr="00731044" w:rsidRDefault="00731044" w:rsidP="00731044">
      <w:pPr>
        <w:pStyle w:val="NormalWeb"/>
        <w:spacing w:before="0" w:beforeAutospacing="0" w:after="0" w:afterAutospacing="0"/>
        <w:jc w:val="center"/>
        <w:rPr>
          <w:rStyle w:val="Strong"/>
          <w:rFonts w:asciiTheme="minorHAnsi" w:hAnsiTheme="minorHAnsi" w:cs="Arial"/>
          <w:color w:val="000000" w:themeColor="text1"/>
        </w:rPr>
      </w:pPr>
    </w:p>
    <w:p w14:paraId="78BCD30B" w14:textId="4CB05073" w:rsidR="00731044" w:rsidRPr="00731044" w:rsidRDefault="00731044" w:rsidP="00731044">
      <w:pPr>
        <w:pStyle w:val="NormalWeb"/>
        <w:spacing w:before="0" w:beforeAutospacing="0" w:after="0" w:afterAutospacing="0"/>
        <w:jc w:val="center"/>
        <w:rPr>
          <w:rStyle w:val="Strong"/>
          <w:rFonts w:asciiTheme="minorHAnsi" w:hAnsiTheme="minorHAnsi" w:cs="Arial"/>
          <w:color w:val="000000" w:themeColor="text1"/>
        </w:rPr>
      </w:pPr>
    </w:p>
    <w:p w14:paraId="26B88CDB" w14:textId="155A3B2B" w:rsidR="00815E41" w:rsidRDefault="00815E41" w:rsidP="00200F7F">
      <w:pPr>
        <w:autoSpaceDE w:val="0"/>
        <w:autoSpaceDN w:val="0"/>
        <w:adjustRightInd w:val="0"/>
        <w:jc w:val="both"/>
        <w:rPr>
          <w:rFonts w:asciiTheme="minorHAnsi" w:hAnsiTheme="minorHAnsi" w:cstheme="minorHAnsi"/>
          <w:b/>
          <w:sz w:val="22"/>
          <w:szCs w:val="22"/>
        </w:rPr>
      </w:pPr>
    </w:p>
    <w:p w14:paraId="58241618" w14:textId="77777777" w:rsidR="00815E41" w:rsidRDefault="00815E41" w:rsidP="00200F7F">
      <w:pPr>
        <w:autoSpaceDE w:val="0"/>
        <w:autoSpaceDN w:val="0"/>
        <w:adjustRightInd w:val="0"/>
        <w:jc w:val="both"/>
        <w:rPr>
          <w:rFonts w:asciiTheme="minorHAnsi" w:hAnsiTheme="minorHAnsi" w:cstheme="minorHAnsi"/>
          <w:b/>
          <w:sz w:val="22"/>
          <w:szCs w:val="22"/>
        </w:rPr>
      </w:pPr>
    </w:p>
    <w:p w14:paraId="248C64C2" w14:textId="77777777" w:rsidR="00815E41" w:rsidRDefault="00815E41" w:rsidP="00200F7F">
      <w:pPr>
        <w:autoSpaceDE w:val="0"/>
        <w:autoSpaceDN w:val="0"/>
        <w:adjustRightInd w:val="0"/>
        <w:jc w:val="both"/>
        <w:rPr>
          <w:rFonts w:asciiTheme="minorHAnsi" w:hAnsiTheme="minorHAnsi" w:cstheme="minorHAnsi"/>
          <w:b/>
          <w:sz w:val="22"/>
          <w:szCs w:val="22"/>
        </w:rPr>
      </w:pPr>
    </w:p>
    <w:p w14:paraId="263C372B" w14:textId="77777777" w:rsidR="00815E41" w:rsidRDefault="00815E41" w:rsidP="00200F7F">
      <w:pPr>
        <w:autoSpaceDE w:val="0"/>
        <w:autoSpaceDN w:val="0"/>
        <w:adjustRightInd w:val="0"/>
        <w:jc w:val="both"/>
        <w:rPr>
          <w:rFonts w:asciiTheme="minorHAnsi" w:hAnsiTheme="minorHAnsi" w:cstheme="minorHAnsi"/>
          <w:b/>
          <w:sz w:val="22"/>
          <w:szCs w:val="22"/>
        </w:rPr>
      </w:pPr>
    </w:p>
    <w:p w14:paraId="4F75C1F0" w14:textId="77777777" w:rsidR="00815E41" w:rsidRDefault="00815E41" w:rsidP="00200F7F">
      <w:pPr>
        <w:autoSpaceDE w:val="0"/>
        <w:autoSpaceDN w:val="0"/>
        <w:adjustRightInd w:val="0"/>
        <w:jc w:val="both"/>
        <w:rPr>
          <w:rFonts w:asciiTheme="minorHAnsi" w:hAnsiTheme="minorHAnsi" w:cstheme="minorHAnsi"/>
          <w:b/>
          <w:sz w:val="22"/>
          <w:szCs w:val="22"/>
        </w:rPr>
      </w:pPr>
    </w:p>
    <w:p w14:paraId="0D56CD7E" w14:textId="77777777" w:rsidR="00815E41" w:rsidRDefault="00815E41" w:rsidP="00200F7F">
      <w:pPr>
        <w:autoSpaceDE w:val="0"/>
        <w:autoSpaceDN w:val="0"/>
        <w:adjustRightInd w:val="0"/>
        <w:jc w:val="both"/>
        <w:rPr>
          <w:rFonts w:asciiTheme="minorHAnsi" w:hAnsiTheme="minorHAnsi" w:cstheme="minorHAnsi"/>
          <w:b/>
          <w:sz w:val="22"/>
          <w:szCs w:val="22"/>
        </w:rPr>
      </w:pPr>
    </w:p>
    <w:p w14:paraId="29836406" w14:textId="77777777" w:rsidR="00815E41" w:rsidRDefault="00815E41" w:rsidP="00200F7F">
      <w:pPr>
        <w:autoSpaceDE w:val="0"/>
        <w:autoSpaceDN w:val="0"/>
        <w:adjustRightInd w:val="0"/>
        <w:jc w:val="both"/>
        <w:rPr>
          <w:rFonts w:asciiTheme="minorHAnsi" w:hAnsiTheme="minorHAnsi" w:cstheme="minorHAnsi"/>
          <w:b/>
          <w:sz w:val="22"/>
          <w:szCs w:val="22"/>
        </w:rPr>
      </w:pPr>
    </w:p>
    <w:p w14:paraId="2C7EAD07" w14:textId="77777777" w:rsidR="00815E41" w:rsidRDefault="00815E41" w:rsidP="00200F7F">
      <w:pPr>
        <w:autoSpaceDE w:val="0"/>
        <w:autoSpaceDN w:val="0"/>
        <w:adjustRightInd w:val="0"/>
        <w:jc w:val="both"/>
        <w:rPr>
          <w:rFonts w:asciiTheme="minorHAnsi" w:hAnsiTheme="minorHAnsi" w:cstheme="minorHAnsi"/>
          <w:b/>
          <w:sz w:val="22"/>
          <w:szCs w:val="22"/>
        </w:rPr>
      </w:pPr>
    </w:p>
    <w:p w14:paraId="04D482CC" w14:textId="77777777" w:rsidR="00815E41" w:rsidRDefault="00815E41" w:rsidP="00200F7F">
      <w:pPr>
        <w:autoSpaceDE w:val="0"/>
        <w:autoSpaceDN w:val="0"/>
        <w:adjustRightInd w:val="0"/>
        <w:jc w:val="both"/>
        <w:rPr>
          <w:rFonts w:asciiTheme="minorHAnsi" w:hAnsiTheme="minorHAnsi" w:cstheme="minorHAnsi"/>
          <w:b/>
          <w:sz w:val="22"/>
          <w:szCs w:val="22"/>
        </w:rPr>
      </w:pPr>
    </w:p>
    <w:p w14:paraId="14E198AA" w14:textId="77777777" w:rsidR="00815E41" w:rsidRDefault="00815E41" w:rsidP="00200F7F">
      <w:pPr>
        <w:autoSpaceDE w:val="0"/>
        <w:autoSpaceDN w:val="0"/>
        <w:adjustRightInd w:val="0"/>
        <w:jc w:val="both"/>
        <w:rPr>
          <w:rFonts w:asciiTheme="minorHAnsi" w:hAnsiTheme="minorHAnsi" w:cstheme="minorHAnsi"/>
          <w:b/>
          <w:sz w:val="22"/>
          <w:szCs w:val="22"/>
        </w:rPr>
      </w:pPr>
    </w:p>
    <w:p w14:paraId="7EAF6CCF" w14:textId="77777777" w:rsidR="00815E41" w:rsidRDefault="00815E41" w:rsidP="00200F7F">
      <w:pPr>
        <w:autoSpaceDE w:val="0"/>
        <w:autoSpaceDN w:val="0"/>
        <w:adjustRightInd w:val="0"/>
        <w:jc w:val="both"/>
        <w:rPr>
          <w:rFonts w:asciiTheme="minorHAnsi" w:hAnsiTheme="minorHAnsi" w:cstheme="minorHAnsi"/>
          <w:b/>
          <w:sz w:val="22"/>
          <w:szCs w:val="22"/>
        </w:rPr>
      </w:pPr>
    </w:p>
    <w:p w14:paraId="0F5BB4AC" w14:textId="77777777" w:rsidR="00815E41" w:rsidRDefault="00815E41" w:rsidP="00200F7F">
      <w:pPr>
        <w:autoSpaceDE w:val="0"/>
        <w:autoSpaceDN w:val="0"/>
        <w:adjustRightInd w:val="0"/>
        <w:jc w:val="both"/>
        <w:rPr>
          <w:rFonts w:asciiTheme="minorHAnsi" w:hAnsiTheme="minorHAnsi" w:cstheme="minorHAnsi"/>
          <w:b/>
          <w:sz w:val="22"/>
          <w:szCs w:val="22"/>
        </w:rPr>
      </w:pPr>
    </w:p>
    <w:p w14:paraId="3C39E139" w14:textId="77777777" w:rsidR="00815E41" w:rsidRDefault="00815E41" w:rsidP="00200F7F">
      <w:pPr>
        <w:autoSpaceDE w:val="0"/>
        <w:autoSpaceDN w:val="0"/>
        <w:adjustRightInd w:val="0"/>
        <w:jc w:val="both"/>
        <w:rPr>
          <w:rFonts w:asciiTheme="minorHAnsi" w:hAnsiTheme="minorHAnsi" w:cstheme="minorHAnsi"/>
          <w:b/>
          <w:sz w:val="22"/>
          <w:szCs w:val="22"/>
        </w:rPr>
      </w:pPr>
    </w:p>
    <w:p w14:paraId="00178303" w14:textId="77777777" w:rsidR="00815E41" w:rsidRDefault="00815E41" w:rsidP="00200F7F">
      <w:pPr>
        <w:autoSpaceDE w:val="0"/>
        <w:autoSpaceDN w:val="0"/>
        <w:adjustRightInd w:val="0"/>
        <w:jc w:val="both"/>
        <w:rPr>
          <w:rFonts w:asciiTheme="minorHAnsi" w:hAnsiTheme="minorHAnsi" w:cstheme="minorHAnsi"/>
          <w:b/>
          <w:sz w:val="22"/>
          <w:szCs w:val="22"/>
        </w:rPr>
      </w:pPr>
    </w:p>
    <w:p w14:paraId="0E978B65" w14:textId="77777777" w:rsidR="00815E41" w:rsidRDefault="00815E41" w:rsidP="00200F7F">
      <w:pPr>
        <w:autoSpaceDE w:val="0"/>
        <w:autoSpaceDN w:val="0"/>
        <w:adjustRightInd w:val="0"/>
        <w:jc w:val="both"/>
        <w:rPr>
          <w:rFonts w:asciiTheme="minorHAnsi" w:hAnsiTheme="minorHAnsi" w:cstheme="minorHAnsi"/>
          <w:b/>
          <w:sz w:val="22"/>
          <w:szCs w:val="22"/>
        </w:rPr>
      </w:pPr>
    </w:p>
    <w:p w14:paraId="21F97F83" w14:textId="77777777" w:rsidR="00815E41" w:rsidRDefault="00815E41" w:rsidP="00200F7F">
      <w:pPr>
        <w:autoSpaceDE w:val="0"/>
        <w:autoSpaceDN w:val="0"/>
        <w:adjustRightInd w:val="0"/>
        <w:jc w:val="both"/>
        <w:rPr>
          <w:rFonts w:asciiTheme="minorHAnsi" w:hAnsiTheme="minorHAnsi" w:cstheme="minorHAnsi"/>
          <w:b/>
          <w:sz w:val="22"/>
          <w:szCs w:val="22"/>
        </w:rPr>
      </w:pPr>
    </w:p>
    <w:p w14:paraId="632814F1" w14:textId="77777777" w:rsidR="00815E41" w:rsidRDefault="00815E41" w:rsidP="00200F7F">
      <w:pPr>
        <w:autoSpaceDE w:val="0"/>
        <w:autoSpaceDN w:val="0"/>
        <w:adjustRightInd w:val="0"/>
        <w:jc w:val="both"/>
        <w:rPr>
          <w:rFonts w:asciiTheme="minorHAnsi" w:hAnsiTheme="minorHAnsi" w:cstheme="minorHAnsi"/>
          <w:b/>
          <w:sz w:val="22"/>
          <w:szCs w:val="22"/>
        </w:rPr>
      </w:pPr>
    </w:p>
    <w:p w14:paraId="1F29ED39" w14:textId="77777777" w:rsidR="00815E41" w:rsidRDefault="00815E41" w:rsidP="00200F7F">
      <w:pPr>
        <w:autoSpaceDE w:val="0"/>
        <w:autoSpaceDN w:val="0"/>
        <w:adjustRightInd w:val="0"/>
        <w:jc w:val="both"/>
        <w:rPr>
          <w:rFonts w:asciiTheme="minorHAnsi" w:hAnsiTheme="minorHAnsi" w:cstheme="minorHAnsi"/>
          <w:b/>
          <w:sz w:val="22"/>
          <w:szCs w:val="22"/>
        </w:rPr>
      </w:pPr>
    </w:p>
    <w:p w14:paraId="25770494" w14:textId="6579DF48" w:rsidR="00EC4DDC" w:rsidRDefault="00EC4DDC" w:rsidP="00731044">
      <w:pPr>
        <w:pStyle w:val="NormalWeb"/>
        <w:spacing w:before="0" w:beforeAutospacing="0" w:after="0" w:afterAutospacing="0"/>
        <w:rPr>
          <w:rFonts w:asciiTheme="minorHAnsi" w:hAnsiTheme="minorHAnsi" w:cs="Arial"/>
          <w:color w:val="000000" w:themeColor="text1"/>
        </w:rPr>
      </w:pPr>
    </w:p>
    <w:p w14:paraId="0F77C9D7" w14:textId="267E790D" w:rsidR="006572E1" w:rsidRPr="006572E1" w:rsidRDefault="006572E1" w:rsidP="006572E1">
      <w:pPr>
        <w:pStyle w:val="NormalWeb"/>
        <w:spacing w:before="0" w:beforeAutospacing="0" w:after="0" w:afterAutospacing="0"/>
        <w:jc w:val="center"/>
        <w:rPr>
          <w:rFonts w:asciiTheme="minorHAnsi" w:hAnsiTheme="minorHAnsi" w:cs="Arial"/>
          <w:b/>
          <w:bCs/>
          <w:color w:val="000000" w:themeColor="text1"/>
        </w:rPr>
      </w:pPr>
    </w:p>
    <w:sectPr w:rsidR="006572E1" w:rsidRPr="006572E1" w:rsidSect="00527A52">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4E0FA9" w14:textId="77777777" w:rsidR="00527A52" w:rsidRDefault="00527A52" w:rsidP="00527A52">
      <w:r>
        <w:separator/>
      </w:r>
    </w:p>
  </w:endnote>
  <w:endnote w:type="continuationSeparator" w:id="0">
    <w:p w14:paraId="15D3978A" w14:textId="77777777" w:rsidR="00527A52" w:rsidRDefault="00527A52" w:rsidP="00527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C2656" w14:textId="482B336B" w:rsidR="00527A52" w:rsidRDefault="00527A52" w:rsidP="00527A52">
    <w:pPr>
      <w:pStyle w:val="Footer"/>
      <w:tabs>
        <w:tab w:val="clear" w:pos="4680"/>
        <w:tab w:val="clear" w:pos="9360"/>
        <w:tab w:val="left" w:pos="8430"/>
      </w:tabs>
      <w:jc w:val="right"/>
    </w:pPr>
    <w:r>
      <w:tab/>
    </w:r>
  </w:p>
  <w:p w14:paraId="3D9EC69A" w14:textId="77777777" w:rsidR="00527A52" w:rsidRDefault="00527A52" w:rsidP="00527A52">
    <w:pPr>
      <w:pStyle w:val="Footer"/>
      <w:tabs>
        <w:tab w:val="clear" w:pos="4680"/>
        <w:tab w:val="clear" w:pos="9360"/>
        <w:tab w:val="left" w:pos="8430"/>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E3F400" w14:textId="77777777" w:rsidR="00527A52" w:rsidRDefault="00527A52" w:rsidP="00527A52">
      <w:r>
        <w:separator/>
      </w:r>
    </w:p>
  </w:footnote>
  <w:footnote w:type="continuationSeparator" w:id="0">
    <w:p w14:paraId="517AC564" w14:textId="77777777" w:rsidR="00527A52" w:rsidRDefault="00527A52" w:rsidP="00527A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2A5892"/>
    <w:multiLevelType w:val="hybridMultilevel"/>
    <w:tmpl w:val="322E5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044"/>
    <w:rsid w:val="001902C0"/>
    <w:rsid w:val="00200F7F"/>
    <w:rsid w:val="003826C2"/>
    <w:rsid w:val="003B398B"/>
    <w:rsid w:val="00487016"/>
    <w:rsid w:val="00527A52"/>
    <w:rsid w:val="00652E38"/>
    <w:rsid w:val="006572E1"/>
    <w:rsid w:val="00731044"/>
    <w:rsid w:val="00815E41"/>
    <w:rsid w:val="009A173C"/>
    <w:rsid w:val="00B22BF6"/>
    <w:rsid w:val="00C373B8"/>
    <w:rsid w:val="00E537CD"/>
    <w:rsid w:val="00EC2BAE"/>
    <w:rsid w:val="00EC4DDC"/>
    <w:rsid w:val="00ED0ACF"/>
    <w:rsid w:val="00FF12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6E879"/>
  <w15:chartTrackingRefBased/>
  <w15:docId w15:val="{206A79FD-1088-431E-9150-B48303B7A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3104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1044"/>
    <w:rPr>
      <w:color w:val="0563C1" w:themeColor="hyperlink"/>
      <w:u w:val="single"/>
    </w:rPr>
  </w:style>
  <w:style w:type="character" w:styleId="UnresolvedMention">
    <w:name w:val="Unresolved Mention"/>
    <w:basedOn w:val="DefaultParagraphFont"/>
    <w:uiPriority w:val="99"/>
    <w:semiHidden/>
    <w:unhideWhenUsed/>
    <w:rsid w:val="00731044"/>
    <w:rPr>
      <w:color w:val="808080"/>
      <w:shd w:val="clear" w:color="auto" w:fill="E6E6E6"/>
    </w:rPr>
  </w:style>
  <w:style w:type="paragraph" w:styleId="NormalWeb">
    <w:name w:val="Normal (Web)"/>
    <w:basedOn w:val="Normal"/>
    <w:uiPriority w:val="99"/>
    <w:unhideWhenUsed/>
    <w:rsid w:val="00731044"/>
    <w:pPr>
      <w:spacing w:before="100" w:beforeAutospacing="1" w:after="100" w:afterAutospacing="1"/>
    </w:pPr>
  </w:style>
  <w:style w:type="character" w:styleId="Strong">
    <w:name w:val="Strong"/>
    <w:basedOn w:val="DefaultParagraphFont"/>
    <w:uiPriority w:val="22"/>
    <w:qFormat/>
    <w:rsid w:val="00731044"/>
    <w:rPr>
      <w:b/>
      <w:bCs/>
    </w:rPr>
  </w:style>
  <w:style w:type="character" w:customStyle="1" w:styleId="apple-converted-space">
    <w:name w:val="apple-converted-space"/>
    <w:basedOn w:val="DefaultParagraphFont"/>
    <w:rsid w:val="00731044"/>
  </w:style>
  <w:style w:type="paragraph" w:styleId="ListParagraph">
    <w:name w:val="List Paragraph"/>
    <w:basedOn w:val="Normal"/>
    <w:uiPriority w:val="34"/>
    <w:qFormat/>
    <w:rsid w:val="00B22BF6"/>
    <w:pPr>
      <w:spacing w:after="160" w:line="259"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27A52"/>
    <w:pPr>
      <w:tabs>
        <w:tab w:val="center" w:pos="4680"/>
        <w:tab w:val="right" w:pos="9360"/>
      </w:tabs>
    </w:pPr>
  </w:style>
  <w:style w:type="character" w:customStyle="1" w:styleId="HeaderChar">
    <w:name w:val="Header Char"/>
    <w:basedOn w:val="DefaultParagraphFont"/>
    <w:link w:val="Header"/>
    <w:uiPriority w:val="99"/>
    <w:rsid w:val="00527A5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27A52"/>
    <w:pPr>
      <w:tabs>
        <w:tab w:val="center" w:pos="4680"/>
        <w:tab w:val="right" w:pos="9360"/>
      </w:tabs>
    </w:pPr>
  </w:style>
  <w:style w:type="character" w:customStyle="1" w:styleId="FooterChar">
    <w:name w:val="Footer Char"/>
    <w:basedOn w:val="DefaultParagraphFont"/>
    <w:link w:val="Footer"/>
    <w:uiPriority w:val="99"/>
    <w:rsid w:val="00527A5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1773">
      <w:bodyDiv w:val="1"/>
      <w:marLeft w:val="0"/>
      <w:marRight w:val="0"/>
      <w:marTop w:val="0"/>
      <w:marBottom w:val="0"/>
      <w:divBdr>
        <w:top w:val="none" w:sz="0" w:space="0" w:color="auto"/>
        <w:left w:val="none" w:sz="0" w:space="0" w:color="auto"/>
        <w:bottom w:val="none" w:sz="0" w:space="0" w:color="auto"/>
        <w:right w:val="none" w:sz="0" w:space="0" w:color="auto"/>
      </w:divBdr>
    </w:div>
    <w:div w:id="316424832">
      <w:bodyDiv w:val="1"/>
      <w:marLeft w:val="0"/>
      <w:marRight w:val="0"/>
      <w:marTop w:val="0"/>
      <w:marBottom w:val="0"/>
      <w:divBdr>
        <w:top w:val="none" w:sz="0" w:space="0" w:color="auto"/>
        <w:left w:val="none" w:sz="0" w:space="0" w:color="auto"/>
        <w:bottom w:val="none" w:sz="0" w:space="0" w:color="auto"/>
        <w:right w:val="none" w:sz="0" w:space="0" w:color="auto"/>
      </w:divBdr>
    </w:div>
    <w:div w:id="1314530535">
      <w:bodyDiv w:val="1"/>
      <w:marLeft w:val="0"/>
      <w:marRight w:val="0"/>
      <w:marTop w:val="0"/>
      <w:marBottom w:val="0"/>
      <w:divBdr>
        <w:top w:val="none" w:sz="0" w:space="0" w:color="auto"/>
        <w:left w:val="none" w:sz="0" w:space="0" w:color="auto"/>
        <w:bottom w:val="none" w:sz="0" w:space="0" w:color="auto"/>
        <w:right w:val="none" w:sz="0" w:space="0" w:color="auto"/>
      </w:divBdr>
    </w:div>
    <w:div w:id="1650329636">
      <w:bodyDiv w:val="1"/>
      <w:marLeft w:val="0"/>
      <w:marRight w:val="0"/>
      <w:marTop w:val="0"/>
      <w:marBottom w:val="0"/>
      <w:divBdr>
        <w:top w:val="none" w:sz="0" w:space="0" w:color="auto"/>
        <w:left w:val="none" w:sz="0" w:space="0" w:color="auto"/>
        <w:bottom w:val="none" w:sz="0" w:space="0" w:color="auto"/>
        <w:right w:val="none" w:sz="0" w:space="0" w:color="auto"/>
      </w:divBdr>
      <w:divsChild>
        <w:div w:id="1509565201">
          <w:marLeft w:val="0"/>
          <w:marRight w:val="0"/>
          <w:marTop w:val="0"/>
          <w:marBottom w:val="0"/>
          <w:divBdr>
            <w:top w:val="none" w:sz="0" w:space="0" w:color="auto"/>
            <w:left w:val="none" w:sz="0" w:space="0" w:color="auto"/>
            <w:bottom w:val="none" w:sz="0" w:space="0" w:color="auto"/>
            <w:right w:val="none" w:sz="0" w:space="0" w:color="auto"/>
          </w:divBdr>
        </w:div>
      </w:divsChild>
    </w:div>
    <w:div w:id="1659385940">
      <w:bodyDiv w:val="1"/>
      <w:marLeft w:val="0"/>
      <w:marRight w:val="0"/>
      <w:marTop w:val="0"/>
      <w:marBottom w:val="0"/>
      <w:divBdr>
        <w:top w:val="none" w:sz="0" w:space="0" w:color="auto"/>
        <w:left w:val="none" w:sz="0" w:space="0" w:color="auto"/>
        <w:bottom w:val="none" w:sz="0" w:space="0" w:color="auto"/>
        <w:right w:val="none" w:sz="0" w:space="0" w:color="auto"/>
      </w:divBdr>
    </w:div>
    <w:div w:id="1830555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fen.sharefile.com/d-s4ecd649227443479"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444</Words>
  <Characters>2533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Calla Star</cp:lastModifiedBy>
  <cp:revision>2</cp:revision>
  <dcterms:created xsi:type="dcterms:W3CDTF">2019-09-26T13:22:00Z</dcterms:created>
  <dcterms:modified xsi:type="dcterms:W3CDTF">2019-09-26T13:22:00Z</dcterms:modified>
</cp:coreProperties>
</file>