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FF67B8" w14:textId="77777777" w:rsidR="0058444E" w:rsidRDefault="0058444E" w:rsidP="00563E9C">
      <w:pPr>
        <w:rPr>
          <w:rFonts w:ascii="Open Sans" w:hAnsi="Open Sans" w:cs="Open Sans"/>
        </w:rPr>
      </w:pPr>
    </w:p>
    <w:p w14:paraId="2B6976CC" w14:textId="4FB251F8" w:rsidR="0058444E" w:rsidRDefault="0058444E" w:rsidP="00563E9C">
      <w:pPr>
        <w:rPr>
          <w:rFonts w:ascii="Open Sans" w:hAnsi="Open Sans" w:cs="Open Sans"/>
        </w:rPr>
      </w:pPr>
      <w:r>
        <w:rPr>
          <w:rFonts w:ascii="Open Sans" w:hAnsi="Open Sans" w:cs="Open Sans"/>
        </w:rPr>
        <w:t>April 30, 2020</w:t>
      </w:r>
    </w:p>
    <w:p w14:paraId="56F28818" w14:textId="77777777" w:rsidR="0058444E" w:rsidRDefault="0058444E" w:rsidP="00563E9C">
      <w:pPr>
        <w:rPr>
          <w:rFonts w:ascii="Open Sans" w:hAnsi="Open Sans" w:cs="Open Sans"/>
        </w:rPr>
      </w:pPr>
    </w:p>
    <w:p w14:paraId="5959B242" w14:textId="1FB3E28D" w:rsidR="0058444E" w:rsidRDefault="005D5170" w:rsidP="00563E9C">
      <w:pPr>
        <w:rPr>
          <w:rFonts w:ascii="Open Sans" w:hAnsi="Open Sans" w:cs="Open Sans"/>
        </w:rPr>
      </w:pPr>
      <w:r w:rsidRPr="00563E9C">
        <w:rPr>
          <w:rFonts w:ascii="Open Sans" w:hAnsi="Open Sans" w:cs="Open Sans"/>
        </w:rPr>
        <w:t xml:space="preserve">FOR IMMEDIATE RELEASE: Addison, IL: </w:t>
      </w:r>
      <w:r w:rsidR="0058444E">
        <w:rPr>
          <w:rFonts w:ascii="Open Sans" w:hAnsi="Open Sans" w:cs="Open Sans"/>
        </w:rPr>
        <w:t>The Howard Elliott Collection Unveils Spring Collection Digitally</w:t>
      </w:r>
    </w:p>
    <w:p w14:paraId="2F32829C" w14:textId="77777777" w:rsidR="0058444E" w:rsidRDefault="0058444E" w:rsidP="00563E9C">
      <w:pPr>
        <w:rPr>
          <w:rFonts w:ascii="Open Sans" w:hAnsi="Open Sans" w:cs="Open Sans"/>
        </w:rPr>
      </w:pPr>
    </w:p>
    <w:p w14:paraId="72ADF20D" w14:textId="75072C11" w:rsidR="005D5170" w:rsidRPr="00563E9C" w:rsidRDefault="005D5170" w:rsidP="00563E9C">
      <w:pPr>
        <w:rPr>
          <w:rFonts w:ascii="Open Sans" w:hAnsi="Open Sans" w:cs="Open Sans"/>
        </w:rPr>
      </w:pPr>
      <w:r w:rsidRPr="00563E9C">
        <w:rPr>
          <w:rFonts w:ascii="Open Sans" w:hAnsi="Open Sans" w:cs="Open Sans"/>
        </w:rPr>
        <w:t>Despite the cancellation of the Spring High Point Market, The Howard Elliott Collection has decided that THE SHOW MUST GO ON!</w:t>
      </w:r>
    </w:p>
    <w:p w14:paraId="37A8312B" w14:textId="77777777" w:rsidR="005D5170" w:rsidRPr="00563E9C" w:rsidRDefault="005D5170" w:rsidP="00563E9C">
      <w:pPr>
        <w:rPr>
          <w:rFonts w:ascii="Open Sans" w:hAnsi="Open Sans" w:cs="Open Sans"/>
        </w:rPr>
      </w:pPr>
    </w:p>
    <w:p w14:paraId="2AFB2AF4" w14:textId="7B1D6DE7" w:rsidR="005D5170" w:rsidRPr="00563E9C" w:rsidRDefault="005D5170" w:rsidP="00563E9C">
      <w:pPr>
        <w:rPr>
          <w:rFonts w:ascii="Open Sans" w:hAnsi="Open Sans" w:cs="Open Sans"/>
        </w:rPr>
      </w:pPr>
      <w:r w:rsidRPr="00563E9C">
        <w:rPr>
          <w:rFonts w:ascii="Open Sans" w:hAnsi="Open Sans" w:cs="Open Sans"/>
        </w:rPr>
        <w:t xml:space="preserve">The company </w:t>
      </w:r>
      <w:r w:rsidR="00CD0C19">
        <w:rPr>
          <w:rFonts w:ascii="Open Sans" w:hAnsi="Open Sans" w:cs="Open Sans"/>
        </w:rPr>
        <w:t xml:space="preserve">developed </w:t>
      </w:r>
      <w:r w:rsidRPr="00563E9C">
        <w:rPr>
          <w:rFonts w:ascii="Open Sans" w:hAnsi="Open Sans" w:cs="Open Sans"/>
        </w:rPr>
        <w:t xml:space="preserve">over </w:t>
      </w:r>
      <w:r w:rsidR="00CD0C19">
        <w:rPr>
          <w:rFonts w:ascii="Open Sans" w:hAnsi="Open Sans" w:cs="Open Sans"/>
        </w:rPr>
        <w:t>100</w:t>
      </w:r>
      <w:r w:rsidRPr="00563E9C">
        <w:rPr>
          <w:rFonts w:ascii="Open Sans" w:hAnsi="Open Sans" w:cs="Open Sans"/>
        </w:rPr>
        <w:t xml:space="preserve"> new</w:t>
      </w:r>
      <w:r w:rsidR="00CD0C19">
        <w:rPr>
          <w:rFonts w:ascii="Open Sans" w:hAnsi="Open Sans" w:cs="Open Sans"/>
        </w:rPr>
        <w:t xml:space="preserve"> products</w:t>
      </w:r>
      <w:r w:rsidRPr="00563E9C">
        <w:rPr>
          <w:rFonts w:ascii="Open Sans" w:hAnsi="Open Sans" w:cs="Open Sans"/>
        </w:rPr>
        <w:t xml:space="preserve"> that would have </w:t>
      </w:r>
      <w:r w:rsidR="00CD0C19">
        <w:rPr>
          <w:rFonts w:ascii="Open Sans" w:hAnsi="Open Sans" w:cs="Open Sans"/>
        </w:rPr>
        <w:t>been introduced last week in our High Point Showroom. These new introductions touched on all the categories we offer: Decorative Mirrors,</w:t>
      </w:r>
      <w:r w:rsidRPr="00563E9C">
        <w:rPr>
          <w:rFonts w:ascii="Open Sans" w:hAnsi="Open Sans" w:cs="Open Sans"/>
        </w:rPr>
        <w:t xml:space="preserve"> Accent Furniture, Decorative Accessories and Wall Art.</w:t>
      </w:r>
    </w:p>
    <w:p w14:paraId="76B85133" w14:textId="77777777" w:rsidR="005D5170" w:rsidRPr="00563E9C" w:rsidRDefault="005D5170" w:rsidP="00563E9C">
      <w:pPr>
        <w:rPr>
          <w:rFonts w:ascii="Open Sans" w:hAnsi="Open Sans" w:cs="Open Sans"/>
        </w:rPr>
      </w:pPr>
    </w:p>
    <w:p w14:paraId="071ACF46" w14:textId="6C77273E" w:rsidR="005D5170" w:rsidRPr="00563E9C" w:rsidRDefault="005D5170" w:rsidP="00563E9C">
      <w:pPr>
        <w:rPr>
          <w:rFonts w:ascii="Open Sans" w:hAnsi="Open Sans" w:cs="Open Sans"/>
        </w:rPr>
      </w:pPr>
      <w:r w:rsidRPr="00563E9C">
        <w:rPr>
          <w:rFonts w:ascii="Open Sans" w:hAnsi="Open Sans" w:cs="Open Sans"/>
        </w:rPr>
        <w:t xml:space="preserve">Howard Elliott has unveiled their new Spring Collection digitally in their new Spring 2020 Catalog. Viewers can flip through 64 pages of introductions incorporated into lifestyle settings reminiscent of the memorable vignettes that would have been seen in their High Point Showroom. </w:t>
      </w:r>
      <w:r w:rsidR="00CD0C19">
        <w:rPr>
          <w:rFonts w:ascii="Open Sans" w:hAnsi="Open Sans" w:cs="Open Sans"/>
        </w:rPr>
        <w:t xml:space="preserve">“We are entering a new era and thus, we are proactively becoming </w:t>
      </w:r>
      <w:proofErr w:type="gramStart"/>
      <w:r w:rsidR="00CD0C19">
        <w:rPr>
          <w:rFonts w:ascii="Open Sans" w:hAnsi="Open Sans" w:cs="Open Sans"/>
        </w:rPr>
        <w:t>more nimble</w:t>
      </w:r>
      <w:proofErr w:type="gramEnd"/>
      <w:r w:rsidR="00CD0C19">
        <w:rPr>
          <w:rFonts w:ascii="Open Sans" w:hAnsi="Open Sans" w:cs="Open Sans"/>
        </w:rPr>
        <w:t xml:space="preserve"> to ensure our product launches are presented in a way that our customers can appreciate,” says Howard Elliott President and Founder, Brian Berk. </w:t>
      </w:r>
    </w:p>
    <w:p w14:paraId="62C425DC" w14:textId="7FBE396B" w:rsidR="005D5170" w:rsidRPr="00563E9C" w:rsidRDefault="005D5170" w:rsidP="00563E9C">
      <w:pPr>
        <w:rPr>
          <w:rFonts w:ascii="Open Sans" w:hAnsi="Open Sans" w:cs="Open Sans"/>
        </w:rPr>
      </w:pPr>
    </w:p>
    <w:p w14:paraId="33706EE5" w14:textId="4108B33E" w:rsidR="005D5170" w:rsidRPr="00563E9C" w:rsidRDefault="003F35A4" w:rsidP="00563E9C">
      <w:pPr>
        <w:rPr>
          <w:rFonts w:ascii="Open Sans" w:hAnsi="Open Sans" w:cs="Open Sans"/>
        </w:rPr>
      </w:pPr>
      <w:r w:rsidRPr="00563E9C">
        <w:rPr>
          <w:rFonts w:ascii="Open Sans" w:hAnsi="Open Sans" w:cs="Open Sans"/>
        </w:rPr>
        <w:t xml:space="preserve">The pages of the </w:t>
      </w:r>
      <w:r w:rsidR="00CD0C19">
        <w:rPr>
          <w:rFonts w:ascii="Open Sans" w:hAnsi="Open Sans" w:cs="Open Sans"/>
        </w:rPr>
        <w:t xml:space="preserve">digital </w:t>
      </w:r>
      <w:r w:rsidRPr="00563E9C">
        <w:rPr>
          <w:rFonts w:ascii="Open Sans" w:hAnsi="Open Sans" w:cs="Open Sans"/>
        </w:rPr>
        <w:t xml:space="preserve">catalog offer clickable links that </w:t>
      </w:r>
      <w:r w:rsidR="00CD0C19">
        <w:rPr>
          <w:rFonts w:ascii="Open Sans" w:hAnsi="Open Sans" w:cs="Open Sans"/>
        </w:rPr>
        <w:t>direct</w:t>
      </w:r>
      <w:r w:rsidRPr="00563E9C">
        <w:rPr>
          <w:rFonts w:ascii="Open Sans" w:hAnsi="Open Sans" w:cs="Open Sans"/>
        </w:rPr>
        <w:t xml:space="preserve"> you to the </w:t>
      </w:r>
      <w:r w:rsidR="00CD0C19">
        <w:rPr>
          <w:rFonts w:ascii="Open Sans" w:hAnsi="Open Sans" w:cs="Open Sans"/>
        </w:rPr>
        <w:t xml:space="preserve">respective </w:t>
      </w:r>
      <w:r w:rsidRPr="00563E9C">
        <w:rPr>
          <w:rFonts w:ascii="Open Sans" w:hAnsi="Open Sans" w:cs="Open Sans"/>
        </w:rPr>
        <w:t xml:space="preserve">product page on Howard Elliott’s website where you can view </w:t>
      </w:r>
      <w:r w:rsidR="00CD0C19">
        <w:rPr>
          <w:rFonts w:ascii="Open Sans" w:hAnsi="Open Sans" w:cs="Open Sans"/>
        </w:rPr>
        <w:t xml:space="preserve">lifestyle </w:t>
      </w:r>
      <w:r w:rsidRPr="00563E9C">
        <w:rPr>
          <w:rFonts w:ascii="Open Sans" w:hAnsi="Open Sans" w:cs="Open Sans"/>
        </w:rPr>
        <w:t xml:space="preserve">images, </w:t>
      </w:r>
      <w:r w:rsidR="00CD0C19">
        <w:rPr>
          <w:rFonts w:ascii="Open Sans" w:hAnsi="Open Sans" w:cs="Open Sans"/>
        </w:rPr>
        <w:t xml:space="preserve">product detail images, </w:t>
      </w:r>
      <w:r w:rsidRPr="00563E9C">
        <w:rPr>
          <w:rFonts w:ascii="Open Sans" w:hAnsi="Open Sans" w:cs="Open Sans"/>
        </w:rPr>
        <w:t xml:space="preserve">stock status and </w:t>
      </w:r>
      <w:r w:rsidR="00CD0C19">
        <w:rPr>
          <w:rFonts w:ascii="Open Sans" w:hAnsi="Open Sans" w:cs="Open Sans"/>
        </w:rPr>
        <w:t xml:space="preserve">other product </w:t>
      </w:r>
      <w:r w:rsidRPr="00563E9C">
        <w:rPr>
          <w:rFonts w:ascii="Open Sans" w:hAnsi="Open Sans" w:cs="Open Sans"/>
        </w:rPr>
        <w:t>detail information. Viewers with an online account can shop directly from the pages!</w:t>
      </w:r>
      <w:r w:rsidR="00563E9C">
        <w:rPr>
          <w:rFonts w:ascii="Open Sans" w:hAnsi="Open Sans" w:cs="Open Sans"/>
        </w:rPr>
        <w:t xml:space="preserve"> View the catalog here: </w:t>
      </w:r>
      <w:hyperlink r:id="rId6" w:history="1">
        <w:r w:rsidR="00563E9C" w:rsidRPr="00563E9C">
          <w:rPr>
            <w:rStyle w:val="Hyperlink"/>
            <w:rFonts w:ascii="Open Sans" w:hAnsi="Open Sans" w:cs="Open Sans"/>
          </w:rPr>
          <w:t>Howard Elliott Spring 2020 Catalog &gt;</w:t>
        </w:r>
      </w:hyperlink>
    </w:p>
    <w:p w14:paraId="0700FA92" w14:textId="6D7608D1" w:rsidR="005D5170" w:rsidRPr="00563E9C" w:rsidRDefault="005D5170" w:rsidP="00563E9C">
      <w:pPr>
        <w:rPr>
          <w:rFonts w:ascii="Open Sans" w:hAnsi="Open Sans" w:cs="Open Sans"/>
        </w:rPr>
      </w:pPr>
    </w:p>
    <w:p w14:paraId="643D3089" w14:textId="5A573E81" w:rsidR="005D5170" w:rsidRPr="00563E9C" w:rsidRDefault="003F35A4" w:rsidP="00563E9C">
      <w:pPr>
        <w:rPr>
          <w:rFonts w:ascii="Open Sans" w:hAnsi="Open Sans" w:cs="Open Sans"/>
        </w:rPr>
      </w:pPr>
      <w:r w:rsidRPr="00563E9C">
        <w:rPr>
          <w:rFonts w:ascii="Open Sans" w:hAnsi="Open Sans" w:cs="Open Sans"/>
        </w:rPr>
        <w:t xml:space="preserve">“We </w:t>
      </w:r>
      <w:r w:rsidR="009263B0">
        <w:rPr>
          <w:rFonts w:ascii="Open Sans" w:hAnsi="Open Sans" w:cs="Open Sans"/>
        </w:rPr>
        <w:t>are</w:t>
      </w:r>
      <w:r w:rsidRPr="00563E9C">
        <w:rPr>
          <w:rFonts w:ascii="Open Sans" w:hAnsi="Open Sans" w:cs="Open Sans"/>
        </w:rPr>
        <w:t xml:space="preserve"> excited to launch our </w:t>
      </w:r>
      <w:r w:rsidR="009263B0">
        <w:rPr>
          <w:rFonts w:ascii="Open Sans" w:hAnsi="Open Sans" w:cs="Open Sans"/>
        </w:rPr>
        <w:t>Spring 2020 C</w:t>
      </w:r>
      <w:r w:rsidRPr="00563E9C">
        <w:rPr>
          <w:rFonts w:ascii="Open Sans" w:hAnsi="Open Sans" w:cs="Open Sans"/>
        </w:rPr>
        <w:t xml:space="preserve">ollections and </w:t>
      </w:r>
      <w:r w:rsidR="009263B0">
        <w:rPr>
          <w:rFonts w:ascii="Open Sans" w:hAnsi="Open Sans" w:cs="Open Sans"/>
        </w:rPr>
        <w:t xml:space="preserve">we felt it was important to create the virtual catalog as well as replicate some of the vignettes that customers would have seen in our High Point Showroom. </w:t>
      </w:r>
      <w:r w:rsidRPr="00563E9C">
        <w:rPr>
          <w:rFonts w:ascii="Open Sans" w:hAnsi="Open Sans" w:cs="Open Sans"/>
        </w:rPr>
        <w:t xml:space="preserve">The best thing to do in a time of uncertainty, is to </w:t>
      </w:r>
      <w:r w:rsidR="009263B0">
        <w:rPr>
          <w:rFonts w:ascii="Open Sans" w:hAnsi="Open Sans" w:cs="Open Sans"/>
        </w:rPr>
        <w:t>try new approaches</w:t>
      </w:r>
      <w:r w:rsidRPr="00563E9C">
        <w:rPr>
          <w:rFonts w:ascii="Open Sans" w:hAnsi="Open Sans" w:cs="Open Sans"/>
        </w:rPr>
        <w:t>!”</w:t>
      </w:r>
      <w:r w:rsidR="009263B0">
        <w:rPr>
          <w:rFonts w:ascii="Open Sans" w:hAnsi="Open Sans" w:cs="Open Sans"/>
        </w:rPr>
        <w:t xml:space="preserve"> said Berk</w:t>
      </w:r>
      <w:r w:rsidR="00CA5F4F">
        <w:rPr>
          <w:rFonts w:ascii="Open Sans" w:hAnsi="Open Sans" w:cs="Open Sans"/>
        </w:rPr>
        <w:t>.</w:t>
      </w:r>
    </w:p>
    <w:p w14:paraId="7562E19C" w14:textId="77777777" w:rsidR="005D5170" w:rsidRPr="00563E9C" w:rsidRDefault="005D5170" w:rsidP="00563E9C">
      <w:pPr>
        <w:rPr>
          <w:rFonts w:ascii="Open Sans" w:hAnsi="Open Sans" w:cs="Open Sans"/>
        </w:rPr>
      </w:pPr>
    </w:p>
    <w:p w14:paraId="5C40CAF9" w14:textId="77777777" w:rsidR="0058444E" w:rsidRDefault="003F35A4" w:rsidP="00563E9C">
      <w:pPr>
        <w:rPr>
          <w:rFonts w:ascii="Open Sans" w:hAnsi="Open Sans" w:cs="Open Sans"/>
        </w:rPr>
      </w:pPr>
      <w:r w:rsidRPr="00563E9C">
        <w:rPr>
          <w:rFonts w:ascii="Open Sans" w:hAnsi="Open Sans" w:cs="Open Sans"/>
        </w:rPr>
        <w:t xml:space="preserve">The Howard Elliott Collection remains open with domestic production manufacturing an average of 1,500 face masks per day! Utilizing all safety </w:t>
      </w:r>
    </w:p>
    <w:p w14:paraId="6B68306E" w14:textId="77777777" w:rsidR="0058444E" w:rsidRDefault="0058444E" w:rsidP="00563E9C">
      <w:pPr>
        <w:rPr>
          <w:rFonts w:ascii="Open Sans" w:hAnsi="Open Sans" w:cs="Open Sans"/>
        </w:rPr>
      </w:pPr>
    </w:p>
    <w:p w14:paraId="4255F53B" w14:textId="3CB79F54" w:rsidR="007E1725" w:rsidRPr="00563E9C" w:rsidRDefault="003F35A4" w:rsidP="00563E9C">
      <w:pPr>
        <w:rPr>
          <w:rFonts w:ascii="Open Sans" w:hAnsi="Open Sans" w:cs="Open Sans"/>
        </w:rPr>
      </w:pPr>
      <w:r w:rsidRPr="00563E9C">
        <w:rPr>
          <w:rFonts w:ascii="Open Sans" w:hAnsi="Open Sans" w:cs="Open Sans"/>
        </w:rPr>
        <w:t xml:space="preserve">precautions and with </w:t>
      </w:r>
      <w:r w:rsidR="00CA5F4F">
        <w:rPr>
          <w:rFonts w:ascii="Open Sans" w:hAnsi="Open Sans" w:cs="Open Sans"/>
        </w:rPr>
        <w:t>many</w:t>
      </w:r>
      <w:r w:rsidRPr="00563E9C">
        <w:rPr>
          <w:rFonts w:ascii="Open Sans" w:hAnsi="Open Sans" w:cs="Open Sans"/>
        </w:rPr>
        <w:t xml:space="preserve"> of the company’s staff working from home, Howard Elliott is still processing and shipping orders</w:t>
      </w:r>
      <w:r w:rsidR="00CA5F4F">
        <w:rPr>
          <w:rFonts w:ascii="Open Sans" w:hAnsi="Open Sans" w:cs="Open Sans"/>
        </w:rPr>
        <w:t xml:space="preserve"> daily</w:t>
      </w:r>
      <w:r w:rsidRPr="00563E9C">
        <w:rPr>
          <w:rFonts w:ascii="Open Sans" w:hAnsi="Open Sans" w:cs="Open Sans"/>
        </w:rPr>
        <w:t>.</w:t>
      </w:r>
    </w:p>
    <w:p w14:paraId="7B380D66" w14:textId="3066EE2D" w:rsidR="003F35A4" w:rsidRPr="00563E9C" w:rsidRDefault="003F35A4" w:rsidP="00563E9C">
      <w:pPr>
        <w:rPr>
          <w:rFonts w:ascii="Open Sans" w:hAnsi="Open Sans" w:cs="Open Sans"/>
        </w:rPr>
      </w:pPr>
    </w:p>
    <w:p w14:paraId="77CC1261" w14:textId="43575F2D" w:rsidR="003F35A4" w:rsidRDefault="003F35A4" w:rsidP="00B9062A">
      <w:r w:rsidRPr="00563E9C">
        <w:rPr>
          <w:rFonts w:ascii="Open Sans" w:hAnsi="Open Sans" w:cs="Open Sans"/>
        </w:rPr>
        <w:t>The Howard Elliott Collection opened its doors in 2001,</w:t>
      </w:r>
      <w:r w:rsidR="00CA5F4F">
        <w:rPr>
          <w:rFonts w:ascii="Open Sans" w:hAnsi="Open Sans" w:cs="Open Sans"/>
        </w:rPr>
        <w:t xml:space="preserve"> </w:t>
      </w:r>
      <w:r w:rsidRPr="00563E9C">
        <w:rPr>
          <w:rFonts w:ascii="Open Sans" w:hAnsi="Open Sans" w:cs="Open Sans"/>
        </w:rPr>
        <w:t>and has been redefining the home furnishing and hospitality industry ever since. With a warehouse just 20 miles west of Chicago, Howard Elliott works to create exceptional products that transform a house into a home. When they are not helping out by making masks during the COVID-19 crisis, they are often known for their beautiful and innovative designs of decorative mirrors, home accessories, and accent furniture.</w:t>
      </w:r>
    </w:p>
    <w:sectPr w:rsidR="003F35A4" w:rsidSect="005E1F1F">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CC08A5" w14:textId="77777777" w:rsidR="0017763B" w:rsidRDefault="0017763B" w:rsidP="0058444E">
      <w:r>
        <w:separator/>
      </w:r>
    </w:p>
  </w:endnote>
  <w:endnote w:type="continuationSeparator" w:id="0">
    <w:p w14:paraId="3B307F9F" w14:textId="77777777" w:rsidR="0017763B" w:rsidRDefault="0017763B" w:rsidP="00584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B6D59" w14:textId="6337C966" w:rsidR="0058444E" w:rsidRDefault="0058444E">
    <w:pPr>
      <w:pStyle w:val="Footer"/>
    </w:pPr>
    <w:r>
      <w:rPr>
        <w:noProof/>
      </w:rPr>
      <w:drawing>
        <wp:inline distT="0" distB="0" distL="0" distR="0" wp14:anchorId="6E3644F7" wp14:editId="340B429C">
          <wp:extent cx="5943600" cy="4044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C Letterhead-footer.jpg"/>
                  <pic:cNvPicPr/>
                </pic:nvPicPr>
                <pic:blipFill>
                  <a:blip r:embed="rId1">
                    <a:extLst>
                      <a:ext uri="{28A0092B-C50C-407E-A947-70E740481C1C}">
                        <a14:useLocalDpi xmlns:a14="http://schemas.microsoft.com/office/drawing/2010/main" val="0"/>
                      </a:ext>
                    </a:extLst>
                  </a:blip>
                  <a:stretch>
                    <a:fillRect/>
                  </a:stretch>
                </pic:blipFill>
                <pic:spPr>
                  <a:xfrm>
                    <a:off x="0" y="0"/>
                    <a:ext cx="5943600" cy="4044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881E81" w14:textId="77777777" w:rsidR="0017763B" w:rsidRDefault="0017763B" w:rsidP="0058444E">
      <w:r>
        <w:separator/>
      </w:r>
    </w:p>
  </w:footnote>
  <w:footnote w:type="continuationSeparator" w:id="0">
    <w:p w14:paraId="22E9DD2D" w14:textId="77777777" w:rsidR="0017763B" w:rsidRDefault="0017763B" w:rsidP="00584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4D212" w14:textId="3A2E85A0" w:rsidR="0058444E" w:rsidRDefault="0058444E">
    <w:pPr>
      <w:pStyle w:val="Header"/>
    </w:pPr>
    <w:r>
      <w:rPr>
        <w:noProof/>
      </w:rPr>
      <w:drawing>
        <wp:inline distT="0" distB="0" distL="0" distR="0" wp14:anchorId="25C90F50" wp14:editId="2E37BBC9">
          <wp:extent cx="5943600" cy="1214120"/>
          <wp:effectExtent l="0" t="0" r="0" b="508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C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5943600" cy="121412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170"/>
    <w:rsid w:val="0017763B"/>
    <w:rsid w:val="003F35A4"/>
    <w:rsid w:val="00563E9C"/>
    <w:rsid w:val="0058444E"/>
    <w:rsid w:val="005D5170"/>
    <w:rsid w:val="005E1F1F"/>
    <w:rsid w:val="007E1725"/>
    <w:rsid w:val="009263B0"/>
    <w:rsid w:val="00B9062A"/>
    <w:rsid w:val="00CA5F4F"/>
    <w:rsid w:val="00CD0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D0382"/>
  <w15:chartTrackingRefBased/>
  <w15:docId w15:val="{AFCA06E0-E9DB-B543-9485-72795606C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517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63E9C"/>
    <w:rPr>
      <w:color w:val="0563C1" w:themeColor="hyperlink"/>
      <w:u w:val="single"/>
    </w:rPr>
  </w:style>
  <w:style w:type="character" w:styleId="UnresolvedMention">
    <w:name w:val="Unresolved Mention"/>
    <w:basedOn w:val="DefaultParagraphFont"/>
    <w:uiPriority w:val="99"/>
    <w:semiHidden/>
    <w:unhideWhenUsed/>
    <w:rsid w:val="00563E9C"/>
    <w:rPr>
      <w:color w:val="605E5C"/>
      <w:shd w:val="clear" w:color="auto" w:fill="E1DFDD"/>
    </w:rPr>
  </w:style>
  <w:style w:type="paragraph" w:styleId="Header">
    <w:name w:val="header"/>
    <w:basedOn w:val="Normal"/>
    <w:link w:val="HeaderChar"/>
    <w:uiPriority w:val="99"/>
    <w:unhideWhenUsed/>
    <w:rsid w:val="0058444E"/>
    <w:pPr>
      <w:tabs>
        <w:tab w:val="center" w:pos="4680"/>
        <w:tab w:val="right" w:pos="9360"/>
      </w:tabs>
    </w:pPr>
  </w:style>
  <w:style w:type="character" w:customStyle="1" w:styleId="HeaderChar">
    <w:name w:val="Header Char"/>
    <w:basedOn w:val="DefaultParagraphFont"/>
    <w:link w:val="Header"/>
    <w:uiPriority w:val="99"/>
    <w:rsid w:val="0058444E"/>
  </w:style>
  <w:style w:type="paragraph" w:styleId="Footer">
    <w:name w:val="footer"/>
    <w:basedOn w:val="Normal"/>
    <w:link w:val="FooterChar"/>
    <w:uiPriority w:val="99"/>
    <w:unhideWhenUsed/>
    <w:rsid w:val="0058444E"/>
    <w:pPr>
      <w:tabs>
        <w:tab w:val="center" w:pos="4680"/>
        <w:tab w:val="right" w:pos="9360"/>
      </w:tabs>
    </w:pPr>
  </w:style>
  <w:style w:type="character" w:customStyle="1" w:styleId="FooterChar">
    <w:name w:val="Footer Char"/>
    <w:basedOn w:val="DefaultParagraphFont"/>
    <w:link w:val="Footer"/>
    <w:uiPriority w:val="99"/>
    <w:rsid w:val="005844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6026208">
      <w:bodyDiv w:val="1"/>
      <w:marLeft w:val="0"/>
      <w:marRight w:val="0"/>
      <w:marTop w:val="0"/>
      <w:marBottom w:val="0"/>
      <w:divBdr>
        <w:top w:val="none" w:sz="0" w:space="0" w:color="auto"/>
        <w:left w:val="none" w:sz="0" w:space="0" w:color="auto"/>
        <w:bottom w:val="none" w:sz="0" w:space="0" w:color="auto"/>
        <w:right w:val="none" w:sz="0" w:space="0" w:color="auto"/>
      </w:divBdr>
    </w:div>
    <w:div w:id="1503280472">
      <w:bodyDiv w:val="1"/>
      <w:marLeft w:val="0"/>
      <w:marRight w:val="0"/>
      <w:marTop w:val="0"/>
      <w:marBottom w:val="0"/>
      <w:divBdr>
        <w:top w:val="none" w:sz="0" w:space="0" w:color="auto"/>
        <w:left w:val="none" w:sz="0" w:space="0" w:color="auto"/>
        <w:bottom w:val="none" w:sz="0" w:space="0" w:color="auto"/>
        <w:right w:val="none" w:sz="0" w:space="0" w:color="auto"/>
      </w:divBdr>
    </w:div>
    <w:div w:id="157871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vemerchandiser.com/JQCatalogView.aspx?CatalogOID=579964&amp;SupplierID=400455&amp;OpenPage=1&amp;Format=0&amp;SearchCriteria=&amp;Ticket=&amp;rand=597550295"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Bever</dc:creator>
  <cp:keywords/>
  <dc:description/>
  <cp:lastModifiedBy>Cheryl Bever</cp:lastModifiedBy>
  <cp:revision>4</cp:revision>
  <dcterms:created xsi:type="dcterms:W3CDTF">2020-04-30T18:09:00Z</dcterms:created>
  <dcterms:modified xsi:type="dcterms:W3CDTF">2020-04-30T18:48:00Z</dcterms:modified>
</cp:coreProperties>
</file>