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566B" w14:textId="77777777" w:rsidR="002A0B04" w:rsidRPr="006C59C1" w:rsidRDefault="002A0B04" w:rsidP="002A0B04">
      <w:pPr>
        <w:jc w:val="center"/>
        <w:rPr>
          <w:color w:val="000000" w:themeColor="text1"/>
          <w:sz w:val="24"/>
          <w:szCs w:val="24"/>
        </w:rPr>
      </w:pPr>
      <w:r w:rsidRPr="006C59C1">
        <w:rPr>
          <w:noProof/>
          <w:sz w:val="24"/>
          <w:szCs w:val="24"/>
        </w:rPr>
        <w:drawing>
          <wp:inline distT="0" distB="0" distL="0" distR="0" wp14:anchorId="61B0DDC1" wp14:editId="5938220F">
            <wp:extent cx="2228850" cy="1017746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9818" cy="102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031D" w14:textId="77777777" w:rsidR="002A0B04" w:rsidRPr="006C59C1" w:rsidRDefault="002A0B04" w:rsidP="002A0B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5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90 Performance Drive</w:t>
      </w:r>
    </w:p>
    <w:p w14:paraId="53CD4ADF" w14:textId="77777777" w:rsidR="002A0B04" w:rsidRDefault="002A0B04" w:rsidP="002A0B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5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Richmond Hill, 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ntario</w:t>
      </w:r>
      <w:r w:rsidRPr="006C5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L4S 0G6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C59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Canada</w:t>
      </w:r>
    </w:p>
    <w:p w14:paraId="05BE36F7" w14:textId="77777777" w:rsidR="002A0B04" w:rsidRPr="006C59C1" w:rsidRDefault="002A0B04" w:rsidP="002A0B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Tel: (905) 771-3610 | </w:t>
      </w:r>
      <w:hyperlink r:id="rId6" w:history="1">
        <w:r w:rsidRPr="00813BA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www.bellinimodernliving.com</w:t>
        </w:r>
      </w:hyperlink>
    </w:p>
    <w:p w14:paraId="6D4F4F0F" w14:textId="77777777" w:rsidR="002A0B04" w:rsidRPr="006C59C1" w:rsidRDefault="002A0B04" w:rsidP="002A0B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698EE89" w14:textId="68E88C81" w:rsidR="002A0B04" w:rsidRPr="006C59C1" w:rsidRDefault="00336F3D" w:rsidP="002A0B04">
      <w:pPr>
        <w:spacing w:after="0" w:line="240" w:lineRule="auto"/>
        <w:jc w:val="both"/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FOR IMMEDIATE RELEASE</w:t>
      </w:r>
      <w:r w:rsidR="002A0B04"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ab/>
      </w:r>
      <w:r w:rsidR="002A0B04"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ab/>
        <w:t xml:space="preserve">                   </w:t>
      </w:r>
      <w:r w:rsidR="002A0B04"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u w:val="single"/>
        </w:rPr>
        <w:t>Contact:</w:t>
      </w:r>
      <w:r w:rsidR="002A0B04"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A0B04" w:rsidRPr="006C59C1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>Kristin Hawkins</w:t>
      </w:r>
    </w:p>
    <w:p w14:paraId="0403A975" w14:textId="77777777" w:rsidR="002A0B04" w:rsidRPr="006C59C1" w:rsidRDefault="002A0B04" w:rsidP="002A0B04">
      <w:pPr>
        <w:spacing w:after="0" w:line="240" w:lineRule="auto"/>
        <w:jc w:val="both"/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</w:pPr>
      <w:r w:rsidRPr="006C59C1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 xml:space="preserve">                                                                                                      </w:t>
      </w:r>
      <w:r w:rsidRPr="006C59C1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  <w:t>Steinreich Communications</w:t>
      </w:r>
    </w:p>
    <w:p w14:paraId="1B889D03" w14:textId="77777777" w:rsidR="002A0B04" w:rsidRPr="006C59C1" w:rsidRDefault="002A0B04" w:rsidP="002A0B04">
      <w:pPr>
        <w:spacing w:after="0" w:line="240" w:lineRule="auto"/>
        <w:ind w:left="2160" w:firstLine="720"/>
        <w:jc w:val="both"/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sv-SE"/>
        </w:rPr>
      </w:pPr>
      <w:r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ab/>
      </w:r>
      <w:r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ab/>
      </w:r>
      <w:r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ab/>
      </w:r>
      <w:r w:rsidRPr="006C59C1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ab/>
      </w:r>
      <w:r w:rsidRPr="006C59C1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>212-491-1600</w:t>
      </w:r>
    </w:p>
    <w:p w14:paraId="62FC35B5" w14:textId="77777777" w:rsidR="002A0B04" w:rsidRPr="00A11F8F" w:rsidRDefault="002A0B04" w:rsidP="002A0B04">
      <w:pPr>
        <w:spacing w:after="0" w:line="240" w:lineRule="auto"/>
        <w:jc w:val="both"/>
        <w:rPr>
          <w:rFonts w:ascii="Times New Roman" w:eastAsia="Calibri Light" w:hAnsi="Times New Roman" w:cs="Times New Roman"/>
          <w:bCs/>
          <w:color w:val="000000" w:themeColor="text1"/>
          <w:spacing w:val="-10"/>
          <w:sz w:val="24"/>
          <w:szCs w:val="24"/>
          <w:lang w:val="sv-SE"/>
        </w:rPr>
      </w:pPr>
      <w:r w:rsidRPr="00A11F8F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r w:rsidRPr="00A11F8F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r w:rsidRPr="00A11F8F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r w:rsidRPr="00A11F8F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r w:rsidRPr="00A11F8F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r w:rsidRPr="00A11F8F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r w:rsidRPr="00A11F8F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r w:rsidRPr="00A11F8F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r w:rsidRPr="00A11F8F">
        <w:rPr>
          <w:rFonts w:ascii="Times New Roman" w:eastAsia="Calibri Light" w:hAnsi="Times New Roman" w:cs="Times New Roman"/>
          <w:bCs/>
          <w:color w:val="000000" w:themeColor="text1"/>
          <w:sz w:val="24"/>
          <w:szCs w:val="24"/>
          <w:lang w:val="sv-SE"/>
        </w:rPr>
        <w:tab/>
      </w:r>
      <w:hyperlink r:id="rId7" w:history="1">
        <w:r w:rsidRPr="00A11F8F">
          <w:rPr>
            <w:rStyle w:val="Hyperlink"/>
            <w:rFonts w:ascii="Times New Roman" w:eastAsia="Calibri Light" w:hAnsi="Times New Roman" w:cs="Times New Roman"/>
            <w:color w:val="000000" w:themeColor="text1"/>
            <w:sz w:val="24"/>
            <w:szCs w:val="24"/>
            <w:lang w:val="sv-SE"/>
          </w:rPr>
          <w:t>khawkins</w:t>
        </w:r>
        <w:r w:rsidRPr="00A11F8F">
          <w:rPr>
            <w:rStyle w:val="Hyperlink"/>
            <w:rFonts w:ascii="Times New Roman" w:eastAsia="Calibri Light" w:hAnsi="Times New Roman" w:cs="Times New Roman"/>
            <w:color w:val="000000" w:themeColor="text1"/>
            <w:spacing w:val="-10"/>
            <w:sz w:val="24"/>
            <w:szCs w:val="24"/>
            <w:lang w:val="sv-SE"/>
          </w:rPr>
          <w:t>@scompr.com</w:t>
        </w:r>
      </w:hyperlink>
    </w:p>
    <w:p w14:paraId="00A554BF" w14:textId="77777777" w:rsidR="002A0B04" w:rsidRPr="00A11F8F" w:rsidRDefault="002A0B04" w:rsidP="002A0B04">
      <w:pPr>
        <w:spacing w:after="0" w:line="240" w:lineRule="auto"/>
        <w:jc w:val="both"/>
        <w:rPr>
          <w:rFonts w:ascii="Times New Roman" w:eastAsia="Calibri Light" w:hAnsi="Times New Roman" w:cs="Times New Roman"/>
          <w:bCs/>
          <w:color w:val="000000" w:themeColor="text1"/>
          <w:spacing w:val="-10"/>
          <w:sz w:val="24"/>
          <w:szCs w:val="24"/>
          <w:lang w:val="sv-SE"/>
        </w:rPr>
      </w:pPr>
    </w:p>
    <w:p w14:paraId="09A71C70" w14:textId="23D2EF1E" w:rsidR="00AE73DD" w:rsidRPr="00A11F8F" w:rsidRDefault="002911D5" w:rsidP="002911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BELLINI MODERN LIVING </w:t>
      </w:r>
      <w:r w:rsidR="00A11F8F" w:rsidRPr="00A11F8F">
        <w:rPr>
          <w:rFonts w:ascii="Times New Roman" w:hAnsi="Times New Roman" w:cs="Times New Roman"/>
          <w:b/>
          <w:bCs/>
          <w:sz w:val="24"/>
          <w:szCs w:val="24"/>
          <w:u w:val="single"/>
        </w:rPr>
        <w:t>EXTENDS UPHOLSTERED</w:t>
      </w:r>
      <w:r w:rsidRPr="00A11F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SEATING </w:t>
      </w:r>
      <w:r w:rsidR="00AE73DD" w:rsidRPr="00A11F8F">
        <w:rPr>
          <w:rFonts w:ascii="Times New Roman" w:hAnsi="Times New Roman" w:cs="Times New Roman"/>
          <w:b/>
          <w:bCs/>
          <w:sz w:val="24"/>
          <w:szCs w:val="24"/>
          <w:u w:val="single"/>
        </w:rPr>
        <w:t>LINE</w:t>
      </w:r>
    </w:p>
    <w:p w14:paraId="3E76A7D3" w14:textId="6EFA7F07" w:rsidR="002911D5" w:rsidRPr="00A11F8F" w:rsidRDefault="00AE73DD" w:rsidP="002911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1F8F">
        <w:rPr>
          <w:rFonts w:ascii="Times New Roman" w:hAnsi="Times New Roman" w:cs="Times New Roman"/>
          <w:b/>
          <w:bCs/>
          <w:sz w:val="24"/>
          <w:szCs w:val="24"/>
          <w:u w:val="single"/>
        </w:rPr>
        <w:t>WILL ADD 1</w:t>
      </w:r>
      <w:r w:rsidR="00EA706B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A11F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ITEMS TO </w:t>
      </w:r>
      <w:r w:rsidR="002911D5" w:rsidRPr="00A11F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QUICK-SHIP PROGRAM</w:t>
      </w:r>
      <w:r w:rsidR="00EB6333" w:rsidRPr="00A11F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911D5" w:rsidRPr="00A11F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AT </w:t>
      </w:r>
      <w:r w:rsidR="00EB6333" w:rsidRPr="00A11F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OCTOBER </w:t>
      </w:r>
      <w:r w:rsidR="00CF73BC" w:rsidRPr="00A11F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HIGH POINT MARKET</w:t>
      </w:r>
    </w:p>
    <w:p w14:paraId="3A4E8841" w14:textId="52A47D14" w:rsidR="001C391E" w:rsidRDefault="00F279B4" w:rsidP="000037B5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RICHMOND HILL</w:t>
      </w:r>
      <w:r w:rsidR="002A0B04" w:rsidRPr="001B7A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1D63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Ontario</w:t>
      </w:r>
      <w:r w:rsidR="002A0B04" w:rsidRPr="001B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Bellini Modern Living</w:t>
      </w:r>
      <w:r w:rsidR="001C39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0B04" w:rsidRPr="001B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1C3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leading </w:t>
      </w:r>
      <w:r w:rsidR="002A0B04" w:rsidRPr="001B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distributor of modern Italian furniture, </w:t>
      </w:r>
      <w:r w:rsidR="001C391E">
        <w:rPr>
          <w:rFonts w:ascii="Times New Roman" w:hAnsi="Times New Roman" w:cs="Times New Roman"/>
          <w:color w:val="000000" w:themeColor="text1"/>
          <w:sz w:val="24"/>
          <w:szCs w:val="24"/>
        </w:rPr>
        <w:t>will introduce 1</w:t>
      </w:r>
      <w:r w:rsidR="00EA706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C3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additions to its upholstery collection</w:t>
      </w:r>
      <w:r w:rsidR="00971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upcoming High Point Fall Market</w:t>
      </w:r>
      <w:r w:rsidR="00AE73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5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73DD">
        <w:rPr>
          <w:rFonts w:ascii="Times New Roman" w:hAnsi="Times New Roman" w:cs="Times New Roman"/>
          <w:color w:val="000000" w:themeColor="text1"/>
          <w:sz w:val="24"/>
          <w:szCs w:val="24"/>
        </w:rPr>
        <w:t>The new products</w:t>
      </w:r>
      <w:r w:rsidR="00A95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part of the company’s</w:t>
      </w:r>
      <w:r w:rsidR="001C3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629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A95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uick-ship program, which </w:t>
      </w:r>
      <w:r w:rsidR="00AE73DD">
        <w:rPr>
          <w:rFonts w:ascii="Times New Roman" w:hAnsi="Times New Roman" w:cs="Times New Roman"/>
          <w:color w:val="000000" w:themeColor="text1"/>
          <w:sz w:val="24"/>
          <w:szCs w:val="24"/>
        </w:rPr>
        <w:t>guarantees delivery of</w:t>
      </w:r>
      <w:r w:rsidR="00A95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virtually all orders within one </w:t>
      </w:r>
      <w:r w:rsidR="00A11F8F">
        <w:rPr>
          <w:rFonts w:ascii="Times New Roman" w:hAnsi="Times New Roman" w:cs="Times New Roman"/>
          <w:color w:val="000000" w:themeColor="text1"/>
          <w:sz w:val="24"/>
          <w:szCs w:val="24"/>
        </w:rPr>
        <w:t>week. All</w:t>
      </w:r>
      <w:r w:rsidR="00A95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new pieces will be available in premium, full-grain Italian leather</w:t>
      </w:r>
      <w:r w:rsidR="00B4278D">
        <w:rPr>
          <w:rFonts w:ascii="Times New Roman" w:hAnsi="Times New Roman" w:cs="Times New Roman"/>
          <w:color w:val="000000" w:themeColor="text1"/>
          <w:sz w:val="24"/>
          <w:szCs w:val="24"/>
        </w:rPr>
        <w:t>, and will be styled according to Bellini’s focus on providing</w:t>
      </w:r>
      <w:r w:rsidR="00EA7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affordably priced</w:t>
      </w:r>
      <w:r w:rsidR="00B42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high-quality furniture</w:t>
      </w:r>
      <w:r w:rsidR="00EA7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BDE6EE5" w14:textId="22C01DB1" w:rsidR="00EF65D5" w:rsidRPr="001B7AB3" w:rsidRDefault="00EF65D5" w:rsidP="00EF65D5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“With our new products, we have reinforced our position as a supplier of furniture</w:t>
      </w:r>
      <w:r w:rsidR="0047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enables consumers to fully express their personal design preferences in their homes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,” </w:t>
      </w:r>
      <w:r>
        <w:rPr>
          <w:rFonts w:ascii="Times New Roman" w:hAnsi="Times New Roman" w:cs="Times New Roman"/>
          <w:sz w:val="24"/>
          <w:szCs w:val="24"/>
        </w:rPr>
        <w:t>said Frederik Winther, vice president of sales and marketing for Bellini</w:t>
      </w:r>
      <w:r w:rsidDel="00E91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Modern Living. “</w:t>
      </w:r>
      <w:r w:rsidR="00476383">
        <w:rPr>
          <w:rFonts w:ascii="Times New Roman" w:hAnsi="Times New Roman" w:cs="Times New Roman"/>
          <w:color w:val="000000" w:themeColor="text1"/>
          <w:sz w:val="24"/>
          <w:szCs w:val="24"/>
        </w:rPr>
        <w:t>Combined with our industry-leading quick-ship program, these new products prove once again that we are now one of the industry’s most valuable and reliable resources for retailers looking to offer fashion-forward home furnishings</w:t>
      </w:r>
      <w:r>
        <w:rPr>
          <w:rFonts w:ascii="Times New Roman" w:hAnsi="Times New Roman" w:cs="Times New Roman"/>
          <w:sz w:val="23"/>
          <w:szCs w:val="23"/>
        </w:rPr>
        <w:t xml:space="preserve">.” </w:t>
      </w:r>
    </w:p>
    <w:p w14:paraId="12649F98" w14:textId="2CC13EAD" w:rsidR="00DE3395" w:rsidRDefault="00DE3395" w:rsidP="00DE339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motion upholstery category, Bellini will introduce Escape and Oxford</w:t>
      </w:r>
      <w:r w:rsidR="002621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97178D">
        <w:rPr>
          <w:rFonts w:ascii="Times New Roman" w:hAnsi="Times New Roman" w:cs="Times New Roman"/>
          <w:sz w:val="24"/>
          <w:szCs w:val="24"/>
        </w:rPr>
        <w:t>offered</w:t>
      </w:r>
      <w:r>
        <w:rPr>
          <w:rFonts w:ascii="Times New Roman" w:hAnsi="Times New Roman" w:cs="Times New Roman"/>
          <w:sz w:val="24"/>
          <w:szCs w:val="24"/>
        </w:rPr>
        <w:t xml:space="preserve"> as five-piece power sectionals, sofas and loveseats; Nicole, a five-piece power sectional</w:t>
      </w:r>
      <w:r w:rsidR="00EA706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Rimini, </w:t>
      </w:r>
      <w:r w:rsidR="005821C7">
        <w:rPr>
          <w:rFonts w:ascii="Times New Roman" w:hAnsi="Times New Roman" w:cs="Times New Roman"/>
          <w:sz w:val="24"/>
          <w:szCs w:val="24"/>
        </w:rPr>
        <w:t xml:space="preserve">which includes </w:t>
      </w:r>
      <w:r>
        <w:rPr>
          <w:rFonts w:ascii="Times New Roman" w:hAnsi="Times New Roman" w:cs="Times New Roman"/>
          <w:sz w:val="24"/>
          <w:szCs w:val="24"/>
        </w:rPr>
        <w:t xml:space="preserve">a sofa, loveseat and two-piece power sectional </w:t>
      </w:r>
      <w:r w:rsidR="00EA706B">
        <w:rPr>
          <w:rFonts w:ascii="Times New Roman" w:hAnsi="Times New Roman" w:cs="Times New Roman"/>
          <w:sz w:val="24"/>
          <w:szCs w:val="24"/>
        </w:rPr>
        <w:t xml:space="preserve">available in </w:t>
      </w:r>
      <w:r>
        <w:rPr>
          <w:rFonts w:ascii="Times New Roman" w:hAnsi="Times New Roman" w:cs="Times New Roman"/>
          <w:sz w:val="24"/>
          <w:szCs w:val="24"/>
        </w:rPr>
        <w:t>light gray, dark ebony and medium brown</w:t>
      </w:r>
      <w:r w:rsidR="00EA70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Several of these models will be available in Maya, a new high-quality Italian leather</w:t>
      </w:r>
      <w:r w:rsidR="003D00EF">
        <w:rPr>
          <w:rFonts w:ascii="Times New Roman" w:hAnsi="Times New Roman" w:cs="Times New Roman"/>
          <w:sz w:val="24"/>
          <w:szCs w:val="24"/>
        </w:rPr>
        <w:t xml:space="preserve"> offered</w:t>
      </w:r>
      <w:r>
        <w:rPr>
          <w:rFonts w:ascii="Times New Roman" w:hAnsi="Times New Roman" w:cs="Times New Roman"/>
          <w:sz w:val="24"/>
          <w:szCs w:val="24"/>
        </w:rPr>
        <w:t xml:space="preserve"> in medium brown, light blue and dark blue.</w:t>
      </w:r>
    </w:p>
    <w:p w14:paraId="13A76301" w14:textId="509EEAC5" w:rsidR="00DE3395" w:rsidRDefault="00DE3395" w:rsidP="00DE339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to the stationary upholstery category are Casino, Jacklyn, Amanda, Edwin and Swing –</w:t>
      </w:r>
      <w:r w:rsidR="00133121">
        <w:rPr>
          <w:rFonts w:ascii="Times New Roman" w:hAnsi="Times New Roman" w:cs="Times New Roman"/>
          <w:sz w:val="24"/>
          <w:szCs w:val="24"/>
        </w:rPr>
        <w:t>featuring</w:t>
      </w:r>
      <w:r>
        <w:rPr>
          <w:rFonts w:ascii="Times New Roman" w:hAnsi="Times New Roman" w:cs="Times New Roman"/>
          <w:sz w:val="24"/>
          <w:szCs w:val="24"/>
        </w:rPr>
        <w:t xml:space="preserve"> adjustable headrests. </w:t>
      </w:r>
      <w:r w:rsidR="003C3CFF">
        <w:rPr>
          <w:rFonts w:ascii="Times New Roman" w:hAnsi="Times New Roman" w:cs="Times New Roman"/>
          <w:sz w:val="24"/>
          <w:szCs w:val="24"/>
        </w:rPr>
        <w:t>Victoria, a</w:t>
      </w:r>
      <w:r>
        <w:rPr>
          <w:rFonts w:ascii="Times New Roman" w:hAnsi="Times New Roman" w:cs="Times New Roman"/>
          <w:sz w:val="24"/>
          <w:szCs w:val="24"/>
        </w:rPr>
        <w:t xml:space="preserve">nother new stationary piece </w:t>
      </w:r>
      <w:r w:rsidR="003C3CFF">
        <w:rPr>
          <w:rFonts w:ascii="Times New Roman" w:hAnsi="Times New Roman" w:cs="Times New Roman"/>
          <w:sz w:val="24"/>
          <w:szCs w:val="24"/>
        </w:rPr>
        <w:t xml:space="preserve">will be offered as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3CFF">
        <w:rPr>
          <w:rFonts w:ascii="Times New Roman" w:hAnsi="Times New Roman" w:cs="Times New Roman"/>
          <w:sz w:val="24"/>
          <w:szCs w:val="24"/>
        </w:rPr>
        <w:t xml:space="preserve"> classic stationary</w:t>
      </w:r>
      <w:r>
        <w:rPr>
          <w:rFonts w:ascii="Times New Roman" w:hAnsi="Times New Roman" w:cs="Times New Roman"/>
          <w:sz w:val="24"/>
          <w:szCs w:val="24"/>
        </w:rPr>
        <w:t xml:space="preserve"> sofa and loveseat group</w:t>
      </w:r>
      <w:r w:rsidR="003C3CF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3CFF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new stationary items will be available in the Maya leather as well.</w:t>
      </w:r>
    </w:p>
    <w:p w14:paraId="60660AAA" w14:textId="0C22E04B" w:rsidR="006448BD" w:rsidRPr="001B7AB3" w:rsidRDefault="006448BD" w:rsidP="003776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-more-</w:t>
      </w:r>
    </w:p>
    <w:p w14:paraId="44BD56C6" w14:textId="77777777" w:rsidR="0083575D" w:rsidRDefault="0083575D" w:rsidP="00FB1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8DB662" w14:textId="7C54740B" w:rsidR="00FB1E5B" w:rsidRPr="001B7AB3" w:rsidRDefault="00FB1E5B" w:rsidP="00FB1E5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BELLINI LEATHER UPHOLSTERY </w:t>
      </w:r>
    </w:p>
    <w:p w14:paraId="5C9A9FCC" w14:textId="77777777" w:rsidR="00FB1E5B" w:rsidRDefault="00FB1E5B" w:rsidP="00FB1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2-2-2-2-2</w:t>
      </w:r>
    </w:p>
    <w:p w14:paraId="084023BF" w14:textId="651EAE96" w:rsidR="006C2B44" w:rsidRPr="001B7AB3" w:rsidRDefault="006C2B44" w:rsidP="006C2B44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AB3">
        <w:rPr>
          <w:rFonts w:ascii="Times New Roman" w:hAnsi="Times New Roman" w:cs="Times New Roman"/>
          <w:sz w:val="24"/>
          <w:szCs w:val="24"/>
        </w:rPr>
        <w:t>Bellini has one of the largest quick-ship programs and lowest freight rates in the industry, resulting in deliveries</w:t>
      </w:r>
      <w:r w:rsidR="003D00EF">
        <w:rPr>
          <w:rFonts w:ascii="Times New Roman" w:hAnsi="Times New Roman" w:cs="Times New Roman"/>
          <w:sz w:val="24"/>
          <w:szCs w:val="24"/>
        </w:rPr>
        <w:t xml:space="preserve"> within one week</w:t>
      </w:r>
      <w:r w:rsidRPr="001B7AB3">
        <w:rPr>
          <w:rFonts w:ascii="Times New Roman" w:hAnsi="Times New Roman" w:cs="Times New Roman"/>
          <w:sz w:val="24"/>
          <w:szCs w:val="24"/>
        </w:rPr>
        <w:t xml:space="preserve"> at consistently affordable prices. </w:t>
      </w:r>
      <w:r>
        <w:rPr>
          <w:rFonts w:ascii="Times New Roman" w:hAnsi="Times New Roman" w:cs="Times New Roman"/>
          <w:sz w:val="24"/>
          <w:szCs w:val="24"/>
        </w:rPr>
        <w:t xml:space="preserve">The company maintains in-stock positions of </w:t>
      </w:r>
      <w:r w:rsidR="00A11F8F">
        <w:rPr>
          <w:rFonts w:ascii="Times New Roman" w:hAnsi="Times New Roman" w:cs="Times New Roman"/>
          <w:sz w:val="24"/>
          <w:szCs w:val="24"/>
        </w:rPr>
        <w:t>all its</w:t>
      </w:r>
      <w:r>
        <w:rPr>
          <w:rFonts w:ascii="Times New Roman" w:hAnsi="Times New Roman" w:cs="Times New Roman"/>
          <w:sz w:val="24"/>
          <w:szCs w:val="24"/>
        </w:rPr>
        <w:t xml:space="preserve"> products, numbering more than 900 SKUs, from its state-of-the-art, 65,000-square-foot warehouse here.</w:t>
      </w:r>
    </w:p>
    <w:p w14:paraId="21403451" w14:textId="52D472FA" w:rsidR="002B3477" w:rsidRPr="001B7AB3" w:rsidRDefault="007F5C5C" w:rsidP="00FB1E5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products will be on display at the company’s newly </w:t>
      </w:r>
      <w:r w:rsidR="005E1629">
        <w:rPr>
          <w:rFonts w:ascii="Times New Roman" w:hAnsi="Times New Roman" w:cs="Times New Roman"/>
          <w:sz w:val="24"/>
          <w:szCs w:val="24"/>
        </w:rPr>
        <w:t>e</w:t>
      </w:r>
      <w:r w:rsidR="00422560">
        <w:rPr>
          <w:rFonts w:ascii="Times New Roman" w:hAnsi="Times New Roman" w:cs="Times New Roman"/>
          <w:sz w:val="24"/>
          <w:szCs w:val="24"/>
        </w:rPr>
        <w:t>xpande</w:t>
      </w:r>
      <w:r w:rsidR="005E1629">
        <w:rPr>
          <w:rFonts w:ascii="Times New Roman" w:hAnsi="Times New Roman" w:cs="Times New Roman"/>
          <w:sz w:val="24"/>
          <w:szCs w:val="24"/>
        </w:rPr>
        <w:t>d</w:t>
      </w:r>
      <w:r w:rsidR="002B3477">
        <w:rPr>
          <w:rFonts w:ascii="Times New Roman" w:hAnsi="Times New Roman" w:cs="Times New Roman"/>
          <w:sz w:val="24"/>
          <w:szCs w:val="24"/>
        </w:rPr>
        <w:t xml:space="preserve"> showroom, which has doubled in size to 12,000 square feet</w:t>
      </w:r>
      <w:r w:rsidRPr="007F5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4D1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Pr="004D1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display area to showcase its newest </w:t>
      </w:r>
      <w:r w:rsidRPr="005C41C5">
        <w:rPr>
          <w:rFonts w:ascii="Times New Roman" w:hAnsi="Times New Roman" w:cs="Times New Roman"/>
          <w:color w:val="000000" w:themeColor="text1"/>
          <w:sz w:val="24"/>
          <w:szCs w:val="24"/>
        </w:rPr>
        <w:t>leather upholstery and case goods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 well as a new outdoor furniture line </w:t>
      </w:r>
      <w:r w:rsidRPr="006C59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new category for the company.</w:t>
      </w:r>
      <w:r w:rsidR="002B3477">
        <w:rPr>
          <w:rFonts w:ascii="Times New Roman" w:hAnsi="Times New Roman" w:cs="Times New Roman"/>
          <w:sz w:val="24"/>
          <w:szCs w:val="24"/>
        </w:rPr>
        <w:t xml:space="preserve"> Located at IHFC-H520, Hamilton, fifth floor, the </w:t>
      </w:r>
      <w:r>
        <w:rPr>
          <w:rFonts w:ascii="Times New Roman" w:hAnsi="Times New Roman" w:cs="Times New Roman"/>
          <w:sz w:val="24"/>
          <w:szCs w:val="24"/>
        </w:rPr>
        <w:t>company will celebrate the expansion of the showroom with a ribbon cutting ceremony on October 16</w:t>
      </w:r>
      <w:r w:rsidRPr="006A4D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5:30 p.m., with cocktails and hors d’oeuvres immediately following.</w:t>
      </w:r>
      <w:r w:rsidR="002B3477">
        <w:rPr>
          <w:rFonts w:ascii="Times New Roman" w:hAnsi="Times New Roman" w:cs="Times New Roman"/>
          <w:sz w:val="24"/>
          <w:szCs w:val="24"/>
        </w:rPr>
        <w:t xml:space="preserve"> The Market is scheduled for Oct.</w:t>
      </w:r>
      <w:r w:rsidR="004006FC">
        <w:rPr>
          <w:rFonts w:ascii="Times New Roman" w:hAnsi="Times New Roman" w:cs="Times New Roman"/>
          <w:sz w:val="24"/>
          <w:szCs w:val="24"/>
        </w:rPr>
        <w:t xml:space="preserve"> </w:t>
      </w:r>
      <w:r w:rsidR="002B3477">
        <w:rPr>
          <w:rFonts w:ascii="Times New Roman" w:hAnsi="Times New Roman" w:cs="Times New Roman"/>
          <w:sz w:val="24"/>
          <w:szCs w:val="24"/>
        </w:rPr>
        <w:t>16-20.</w:t>
      </w:r>
    </w:p>
    <w:p w14:paraId="5973D74A" w14:textId="1D09520E" w:rsidR="001B7AB3" w:rsidRPr="006C59C1" w:rsidRDefault="001B7AB3" w:rsidP="00FB1E5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C59C1">
        <w:rPr>
          <w:rFonts w:ascii="Times New Roman" w:hAnsi="Times New Roman" w:cs="Times New Roman"/>
          <w:sz w:val="24"/>
          <w:szCs w:val="24"/>
        </w:rPr>
        <w:t xml:space="preserve">Founded in 2002 in Toronto by Hossein Azimi, </w:t>
      </w:r>
      <w:r w:rsidRPr="000B7DE7">
        <w:rPr>
          <w:rFonts w:ascii="Times New Roman" w:hAnsi="Times New Roman" w:cs="Times New Roman"/>
          <w:sz w:val="24"/>
          <w:szCs w:val="24"/>
        </w:rPr>
        <w:t>Bellini Modern Living</w:t>
      </w:r>
      <w:r w:rsidRPr="006C59C1">
        <w:rPr>
          <w:rFonts w:ascii="Times New Roman" w:hAnsi="Times New Roman" w:cs="Times New Roman"/>
          <w:sz w:val="24"/>
          <w:szCs w:val="24"/>
        </w:rPr>
        <w:t xml:space="preserve"> is a </w:t>
      </w:r>
      <w:r>
        <w:rPr>
          <w:rFonts w:ascii="Times New Roman" w:hAnsi="Times New Roman" w:cs="Times New Roman"/>
          <w:sz w:val="24"/>
          <w:szCs w:val="24"/>
        </w:rPr>
        <w:t xml:space="preserve">leader </w:t>
      </w:r>
      <w:r w:rsidRPr="006C59C1">
        <w:rPr>
          <w:rFonts w:ascii="Times New Roman" w:hAnsi="Times New Roman" w:cs="Times New Roman"/>
          <w:sz w:val="24"/>
          <w:szCs w:val="24"/>
        </w:rPr>
        <w:t xml:space="preserve">in the home furnishings category, offering an extensive collection of high-quality yet affordable products. Known for its premium upholstered leather offerings, the company also has a strong presence in </w:t>
      </w:r>
      <w:r w:rsidR="00A11F8F" w:rsidRPr="006C59C1">
        <w:rPr>
          <w:rFonts w:ascii="Times New Roman" w:hAnsi="Times New Roman" w:cs="Times New Roman"/>
          <w:sz w:val="24"/>
          <w:szCs w:val="24"/>
        </w:rPr>
        <w:t>case goods</w:t>
      </w:r>
      <w:r w:rsidRPr="006C59C1">
        <w:rPr>
          <w:rFonts w:ascii="Times New Roman" w:hAnsi="Times New Roman" w:cs="Times New Roman"/>
          <w:sz w:val="24"/>
          <w:szCs w:val="24"/>
        </w:rPr>
        <w:t>, including dining</w:t>
      </w:r>
      <w:r>
        <w:rPr>
          <w:rFonts w:ascii="Times New Roman" w:hAnsi="Times New Roman" w:cs="Times New Roman"/>
          <w:sz w:val="24"/>
          <w:szCs w:val="24"/>
        </w:rPr>
        <w:t>-room furniture</w:t>
      </w:r>
      <w:r w:rsidRPr="006C59C1">
        <w:rPr>
          <w:rFonts w:ascii="Times New Roman" w:hAnsi="Times New Roman" w:cs="Times New Roman"/>
          <w:sz w:val="24"/>
          <w:szCs w:val="24"/>
        </w:rPr>
        <w:t xml:space="preserve">, accent pieces, home office </w:t>
      </w:r>
      <w:r>
        <w:rPr>
          <w:rFonts w:ascii="Times New Roman" w:hAnsi="Times New Roman" w:cs="Times New Roman"/>
          <w:sz w:val="24"/>
          <w:szCs w:val="24"/>
        </w:rPr>
        <w:t xml:space="preserve">products </w:t>
      </w:r>
      <w:r w:rsidRPr="006C59C1">
        <w:rPr>
          <w:rFonts w:ascii="Times New Roman" w:hAnsi="Times New Roman" w:cs="Times New Roman"/>
          <w:sz w:val="24"/>
          <w:szCs w:val="24"/>
        </w:rPr>
        <w:t>and more. The company entered the U.S. market in 2007 and has been continuously expanding its industry presence.</w:t>
      </w:r>
      <w:r>
        <w:rPr>
          <w:rFonts w:ascii="Times New Roman" w:hAnsi="Times New Roman" w:cs="Times New Roman"/>
          <w:sz w:val="24"/>
          <w:szCs w:val="24"/>
        </w:rPr>
        <w:t xml:space="preserve"> For more information, visit </w:t>
      </w:r>
      <w:hyperlink r:id="rId8" w:history="1">
        <w:r w:rsidRPr="000B7DE7">
          <w:rPr>
            <w:rStyle w:val="Hyperlink"/>
            <w:rFonts w:ascii="Times New Roman" w:hAnsi="Times New Roman" w:cs="Times New Roman"/>
            <w:sz w:val="24"/>
            <w:szCs w:val="24"/>
          </w:rPr>
          <w:t>www.bellinimodernliving.com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C171AEF" w14:textId="77777777" w:rsidR="001B7AB3" w:rsidRPr="006C59C1" w:rsidRDefault="001B7AB3" w:rsidP="001B7AB3">
      <w:pPr>
        <w:spacing w:line="360" w:lineRule="auto"/>
        <w:jc w:val="center"/>
        <w:rPr>
          <w:sz w:val="24"/>
          <w:szCs w:val="24"/>
        </w:rPr>
      </w:pPr>
      <w:r w:rsidRPr="006C59C1">
        <w:rPr>
          <w:rFonts w:ascii="Times New Roman" w:hAnsi="Times New Roman" w:cs="Times New Roman"/>
          <w:sz w:val="24"/>
          <w:szCs w:val="24"/>
        </w:rPr>
        <w:t>-30-</w:t>
      </w:r>
    </w:p>
    <w:p w14:paraId="078D7951" w14:textId="77777777" w:rsidR="001B7AB3" w:rsidRDefault="001B7AB3" w:rsidP="001B7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31A506" w14:textId="77777777" w:rsidR="002A0B04" w:rsidRPr="002A0B04" w:rsidRDefault="002A0B04" w:rsidP="002A0B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0B04" w:rsidRPr="002A0B04" w:rsidSect="006448B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301F"/>
    <w:multiLevelType w:val="hybridMultilevel"/>
    <w:tmpl w:val="302ED0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4740D3"/>
    <w:multiLevelType w:val="hybridMultilevel"/>
    <w:tmpl w:val="50DC80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2A7EAF"/>
    <w:multiLevelType w:val="hybridMultilevel"/>
    <w:tmpl w:val="DF069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04"/>
    <w:rsid w:val="000037B5"/>
    <w:rsid w:val="00061E83"/>
    <w:rsid w:val="00133121"/>
    <w:rsid w:val="00134F13"/>
    <w:rsid w:val="001B7AB3"/>
    <w:rsid w:val="001C391E"/>
    <w:rsid w:val="001D62EF"/>
    <w:rsid w:val="001D63AA"/>
    <w:rsid w:val="00206487"/>
    <w:rsid w:val="002621C4"/>
    <w:rsid w:val="002911D5"/>
    <w:rsid w:val="002A0B04"/>
    <w:rsid w:val="002B3477"/>
    <w:rsid w:val="002C7F7B"/>
    <w:rsid w:val="00336F3D"/>
    <w:rsid w:val="003776E7"/>
    <w:rsid w:val="003C3CFF"/>
    <w:rsid w:val="003D00EF"/>
    <w:rsid w:val="004006FC"/>
    <w:rsid w:val="00422560"/>
    <w:rsid w:val="00476383"/>
    <w:rsid w:val="00487E86"/>
    <w:rsid w:val="004A61F0"/>
    <w:rsid w:val="0055795E"/>
    <w:rsid w:val="005821C7"/>
    <w:rsid w:val="005868FC"/>
    <w:rsid w:val="005B05D8"/>
    <w:rsid w:val="005E1629"/>
    <w:rsid w:val="006176CE"/>
    <w:rsid w:val="006448BD"/>
    <w:rsid w:val="006A4DD4"/>
    <w:rsid w:val="006C2B44"/>
    <w:rsid w:val="007F5C5C"/>
    <w:rsid w:val="0083575D"/>
    <w:rsid w:val="008D5438"/>
    <w:rsid w:val="0097178D"/>
    <w:rsid w:val="009B6786"/>
    <w:rsid w:val="00A11F8F"/>
    <w:rsid w:val="00A42B36"/>
    <w:rsid w:val="00A67DB4"/>
    <w:rsid w:val="00A9546B"/>
    <w:rsid w:val="00AE73DD"/>
    <w:rsid w:val="00B01BD9"/>
    <w:rsid w:val="00B10173"/>
    <w:rsid w:val="00B37793"/>
    <w:rsid w:val="00B4278D"/>
    <w:rsid w:val="00C10ECD"/>
    <w:rsid w:val="00C939D9"/>
    <w:rsid w:val="00CF73BC"/>
    <w:rsid w:val="00DE3395"/>
    <w:rsid w:val="00EA706B"/>
    <w:rsid w:val="00EB6333"/>
    <w:rsid w:val="00EF65D5"/>
    <w:rsid w:val="00F279B4"/>
    <w:rsid w:val="00F6194A"/>
    <w:rsid w:val="00F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A6DF"/>
  <w15:chartTrackingRefBased/>
  <w15:docId w15:val="{CDDACD5F-0DB0-4CDC-9B32-83255197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B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E83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8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istin%20Hawkins\AppData\Local\Microsoft\Windows\INetCache\Content.Outlook\BI7RR04K\www.bellinimodernliv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awkins@scom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linimodernliv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Koons</dc:creator>
  <cp:keywords/>
  <dc:description/>
  <cp:lastModifiedBy>Lindsey Della Rovere</cp:lastModifiedBy>
  <cp:revision>2</cp:revision>
  <cp:lastPrinted>2021-09-15T15:58:00Z</cp:lastPrinted>
  <dcterms:created xsi:type="dcterms:W3CDTF">2021-10-05T16:48:00Z</dcterms:created>
  <dcterms:modified xsi:type="dcterms:W3CDTF">2021-10-05T16:48:00Z</dcterms:modified>
</cp:coreProperties>
</file>