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3A91" w:rsidRDefault="004E3A91">
      <w:pPr>
        <w:widowControl w:val="0"/>
        <w:pBdr>
          <w:top w:val="nil"/>
          <w:left w:val="nil"/>
          <w:bottom w:val="nil"/>
          <w:right w:val="nil"/>
          <w:between w:val="nil"/>
        </w:pBdr>
        <w:spacing w:after="0" w:line="276" w:lineRule="auto"/>
      </w:pPr>
    </w:p>
    <w:p w14:paraId="00000002" w14:textId="57C23A60" w:rsidR="004E3A91" w:rsidRDefault="00401993">
      <w:pPr>
        <w:spacing w:after="0" w:line="240" w:lineRule="auto"/>
        <w:jc w:val="right"/>
        <w:rPr>
          <w:rFonts w:ascii="Century Gothic" w:eastAsia="Century Gothic" w:hAnsi="Century Gothic" w:cs="Century Gothic"/>
          <w:b/>
          <w:sz w:val="20"/>
          <w:szCs w:val="20"/>
        </w:rPr>
      </w:pPr>
      <w:r>
        <w:tab/>
      </w:r>
      <w:r w:rsidR="00AC4F13">
        <w:rPr>
          <w:rFonts w:ascii="Century Gothic" w:eastAsia="Century Gothic" w:hAnsi="Century Gothic" w:cs="Century Gothic"/>
          <w:b/>
          <w:sz w:val="20"/>
          <w:szCs w:val="20"/>
        </w:rPr>
        <w:t>FOR IMMEDIATE RELEASE</w:t>
      </w:r>
    </w:p>
    <w:p w14:paraId="00000003" w14:textId="77777777" w:rsidR="004E3A91" w:rsidRDefault="0040199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b/>
          <w:sz w:val="18"/>
          <w:szCs w:val="18"/>
        </w:rPr>
        <w:t>Contact:</w:t>
      </w:r>
      <w:r>
        <w:rPr>
          <w:rFonts w:ascii="Century Gothic" w:eastAsia="Century Gothic" w:hAnsi="Century Gothic" w:cs="Century Gothic"/>
          <w:sz w:val="18"/>
          <w:szCs w:val="18"/>
        </w:rPr>
        <w:t xml:space="preserve">  Stephanie Siok</w:t>
      </w:r>
    </w:p>
    <w:p w14:paraId="00000004" w14:textId="77777777" w:rsidR="004E3A91" w:rsidRDefault="0040199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Steinreich Communications</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212-491-1600</w:t>
      </w:r>
    </w:p>
    <w:p w14:paraId="00000005" w14:textId="77777777" w:rsidR="004E3A91" w:rsidRDefault="0040199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hyperlink r:id="rId7">
        <w:r>
          <w:rPr>
            <w:rFonts w:ascii="Century Gothic" w:eastAsia="Century Gothic" w:hAnsi="Century Gothic" w:cs="Century Gothic"/>
            <w:color w:val="0563C1"/>
            <w:sz w:val="18"/>
            <w:szCs w:val="18"/>
            <w:u w:val="single"/>
          </w:rPr>
          <w:t>ssiok@scompr.com</w:t>
        </w:r>
      </w:hyperlink>
    </w:p>
    <w:p w14:paraId="00000006" w14:textId="77777777" w:rsidR="004E3A91" w:rsidRDefault="004E3A91">
      <w:pPr>
        <w:spacing w:after="0" w:line="240" w:lineRule="auto"/>
        <w:rPr>
          <w:rFonts w:ascii="Century Gothic" w:eastAsia="Century Gothic" w:hAnsi="Century Gothic" w:cs="Century Gothic"/>
          <w:sz w:val="18"/>
          <w:szCs w:val="18"/>
        </w:rPr>
      </w:pPr>
    </w:p>
    <w:p w14:paraId="00000008" w14:textId="7F94882C" w:rsidR="004E3A91" w:rsidRDefault="00401993" w:rsidP="0008576E">
      <w:pPr>
        <w:spacing w:after="0" w:line="240" w:lineRule="auto"/>
        <w:ind w:left="2160" w:right="-270"/>
        <w:rPr>
          <w:rFonts w:ascii="Century Gothic" w:eastAsia="Century Gothic" w:hAnsi="Century Gothic" w:cs="Century Gothic"/>
          <w:b/>
          <w:u w:val="single"/>
        </w:rPr>
      </w:pPr>
      <w:r>
        <w:rPr>
          <w:rFonts w:ascii="Century Gothic" w:eastAsia="Century Gothic" w:hAnsi="Century Gothic" w:cs="Century Gothic"/>
          <w:b/>
          <w:u w:val="single"/>
        </w:rPr>
        <w:t>HOOKER FURNISHINGS TO HOST EVENT WITH INTERIOR</w:t>
      </w:r>
      <w:r w:rsidR="0008576E">
        <w:rPr>
          <w:rFonts w:ascii="Century Gothic" w:eastAsia="Century Gothic" w:hAnsi="Century Gothic" w:cs="Century Gothic"/>
          <w:b/>
          <w:u w:val="single"/>
        </w:rPr>
        <w:t xml:space="preserve"> </w:t>
      </w:r>
      <w:r>
        <w:rPr>
          <w:rFonts w:ascii="Century Gothic" w:eastAsia="Century Gothic" w:hAnsi="Century Gothic" w:cs="Century Gothic"/>
          <w:b/>
          <w:u w:val="single"/>
        </w:rPr>
        <w:t>DESIGNER, HGTV</w:t>
      </w:r>
      <w:r w:rsidR="0008576E">
        <w:rPr>
          <w:rFonts w:ascii="Century Gothic" w:eastAsia="Century Gothic" w:hAnsi="Century Gothic" w:cs="Century Gothic"/>
          <w:b/>
          <w:u w:val="single"/>
        </w:rPr>
        <w:t xml:space="preserve"> </w:t>
      </w:r>
      <w:r>
        <w:rPr>
          <w:rFonts w:ascii="Century Gothic" w:eastAsia="Century Gothic" w:hAnsi="Century Gothic" w:cs="Century Gothic"/>
          <w:b/>
          <w:u w:val="single"/>
        </w:rPr>
        <w:t>HOST &amp; LIFESTYLE EXPERT, BREEGAN JANE AT HIGH POINT MARKET</w:t>
      </w:r>
    </w:p>
    <w:p w14:paraId="00000009" w14:textId="77777777" w:rsidR="004E3A91" w:rsidRDefault="004E3A91">
      <w:pPr>
        <w:spacing w:after="0" w:line="240" w:lineRule="auto"/>
        <w:rPr>
          <w:rFonts w:ascii="Century Gothic" w:eastAsia="Century Gothic" w:hAnsi="Century Gothic" w:cs="Century Gothic"/>
          <w:b/>
          <w:u w:val="single"/>
        </w:rPr>
      </w:pPr>
    </w:p>
    <w:p w14:paraId="0000000A" w14:textId="3C3D9CCD" w:rsidR="004E3A91" w:rsidRDefault="00401993">
      <w:pPr>
        <w:spacing w:after="0" w:line="360" w:lineRule="auto"/>
        <w:ind w:left="2160" w:right="-180" w:firstLine="720"/>
        <w:rPr>
          <w:rFonts w:ascii="Century Gothic" w:eastAsia="Century Gothic" w:hAnsi="Century Gothic" w:cs="Century Gothic"/>
          <w:sz w:val="21"/>
          <w:szCs w:val="21"/>
        </w:rPr>
      </w:pPr>
      <w:r>
        <w:rPr>
          <w:rFonts w:ascii="Century Gothic" w:eastAsia="Century Gothic" w:hAnsi="Century Gothic" w:cs="Century Gothic"/>
          <w:b/>
          <w:sz w:val="21"/>
          <w:szCs w:val="21"/>
        </w:rPr>
        <w:t>HIGH POINT, N.C. –</w:t>
      </w:r>
      <w:r>
        <w:rPr>
          <w:rFonts w:ascii="Century Gothic" w:eastAsia="Century Gothic" w:hAnsi="Century Gothic" w:cs="Century Gothic"/>
          <w:sz w:val="21"/>
          <w:szCs w:val="21"/>
        </w:rPr>
        <w:t xml:space="preserve"> Hooker Furnishings will host an event with popular interior designer and HGTV host, Breegan Jane, who also serves as the company’s brand ambassador, at the upcoming Fall High Point Market. The event will take place on Sunday, October 17</w:t>
      </w:r>
      <w:r>
        <w:rPr>
          <w:rFonts w:ascii="Century Gothic" w:eastAsia="Century Gothic" w:hAnsi="Century Gothic" w:cs="Century Gothic"/>
          <w:sz w:val="21"/>
          <w:szCs w:val="21"/>
          <w:vertAlign w:val="superscript"/>
        </w:rPr>
        <w:t>th</w:t>
      </w:r>
      <w:r>
        <w:rPr>
          <w:rFonts w:ascii="Century Gothic" w:eastAsia="Century Gothic" w:hAnsi="Century Gothic" w:cs="Century Gothic"/>
          <w:sz w:val="21"/>
          <w:szCs w:val="21"/>
        </w:rPr>
        <w:t xml:space="preserve"> from 4:00 – 6:00 p.m. in the company’s recently opened pop-up showroom in InterHall, located at IH30</w:t>
      </w:r>
      <w:r w:rsidR="00655582">
        <w:rPr>
          <w:rFonts w:ascii="Century Gothic" w:eastAsia="Century Gothic" w:hAnsi="Century Gothic" w:cs="Century Gothic"/>
          <w:sz w:val="21"/>
          <w:szCs w:val="21"/>
        </w:rPr>
        <w:t xml:space="preserve">1 </w:t>
      </w:r>
      <w:r>
        <w:rPr>
          <w:rFonts w:ascii="Century Gothic" w:eastAsia="Century Gothic" w:hAnsi="Century Gothic" w:cs="Century Gothic"/>
          <w:sz w:val="21"/>
          <w:szCs w:val="21"/>
        </w:rPr>
        <w:t xml:space="preserve">on the first floor of the IHFC. </w:t>
      </w:r>
    </w:p>
    <w:p w14:paraId="0000000B" w14:textId="77777777" w:rsidR="004E3A91" w:rsidRDefault="00401993">
      <w:pPr>
        <w:spacing w:after="0" w:line="360" w:lineRule="auto"/>
        <w:ind w:left="2160" w:right="-180" w:firstLine="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The event will include seasonal spiced mule cocktails and provide guests with an opportunity to meet the style-savvy interior designer and television personality. </w:t>
      </w:r>
    </w:p>
    <w:p w14:paraId="0000000C" w14:textId="77777777" w:rsidR="004E3A91" w:rsidRDefault="00401993">
      <w:pPr>
        <w:spacing w:after="0" w:line="360" w:lineRule="auto"/>
        <w:ind w:left="2160" w:right="-180" w:firstLine="720"/>
        <w:rPr>
          <w:rFonts w:ascii="Century Gothic" w:eastAsia="Century Gothic" w:hAnsi="Century Gothic" w:cs="Century Gothic"/>
          <w:sz w:val="21"/>
          <w:szCs w:val="21"/>
        </w:rPr>
      </w:pPr>
      <w:r>
        <w:rPr>
          <w:rFonts w:ascii="Century Gothic" w:eastAsia="Century Gothic" w:hAnsi="Century Gothic" w:cs="Century Gothic"/>
          <w:sz w:val="21"/>
          <w:szCs w:val="21"/>
        </w:rPr>
        <w:t>“We’re very excited to host Breegan in our InterHall space,” said Alexandra O’Hare, vice president of marketing &amp; interior design at Hooker Furnishings. “The pop-up showroom was created with the goal of drawing interior designers and boutique retail buyers who may not regularly visit our larger flagship showroom, so this location is the perfect spot to connect Breegan with our design-oriented industry partners.”</w:t>
      </w:r>
    </w:p>
    <w:p w14:paraId="0000000D" w14:textId="77777777" w:rsidR="004E3A91" w:rsidRDefault="00401993">
      <w:pPr>
        <w:spacing w:after="0" w:line="360" w:lineRule="auto"/>
        <w:ind w:left="2160" w:right="-180" w:firstLine="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The pop-up showroom will feature an assortment of high-style accent and custom upholstery pieces specially curated for boutique retailers and the interior design community. Highlights include pieces from the company’s popular Mélange collection and its recently launched Commerce &amp; Market brand, designed to resonate with younger design-savvy consumers. </w:t>
      </w:r>
    </w:p>
    <w:p w14:paraId="0000000E" w14:textId="77777777" w:rsidR="004E3A91" w:rsidRDefault="00401993">
      <w:pPr>
        <w:spacing w:after="0" w:line="360" w:lineRule="auto"/>
        <w:ind w:left="2160" w:right="-180" w:firstLine="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“With younger generations encompassing such a large section of the housing market, it’s important that retailers and the interior design industry provide options that cater to that demographic,” said Jane. </w:t>
      </w:r>
    </w:p>
    <w:p w14:paraId="0000000F" w14:textId="77777777" w:rsidR="004E3A91" w:rsidRDefault="00401993">
      <w:pPr>
        <w:spacing w:after="0" w:line="360" w:lineRule="auto"/>
        <w:ind w:right="-180"/>
        <w:rPr>
          <w:rFonts w:ascii="Century Gothic" w:eastAsia="Century Gothic" w:hAnsi="Century Gothic" w:cs="Century Gothic"/>
          <w:sz w:val="21"/>
          <w:szCs w:val="21"/>
        </w:rPr>
      </w:pPr>
      <w:r>
        <w:rPr>
          <w:rFonts w:ascii="Century Gothic" w:eastAsia="Century Gothic" w:hAnsi="Century Gothic" w:cs="Century Gothic"/>
          <w:sz w:val="21"/>
          <w:szCs w:val="21"/>
        </w:rPr>
        <w:tab/>
      </w:r>
      <w:r>
        <w:rPr>
          <w:rFonts w:ascii="Century Gothic" w:eastAsia="Century Gothic" w:hAnsi="Century Gothic" w:cs="Century Gothic"/>
          <w:sz w:val="21"/>
          <w:szCs w:val="21"/>
        </w:rPr>
        <w:tab/>
      </w:r>
      <w:r>
        <w:rPr>
          <w:rFonts w:ascii="Century Gothic" w:eastAsia="Century Gothic" w:hAnsi="Century Gothic" w:cs="Century Gothic"/>
          <w:sz w:val="21"/>
          <w:szCs w:val="21"/>
        </w:rPr>
        <w:tab/>
      </w:r>
      <w:r>
        <w:rPr>
          <w:rFonts w:ascii="Century Gothic" w:eastAsia="Century Gothic" w:hAnsi="Century Gothic" w:cs="Century Gothic"/>
          <w:sz w:val="21"/>
          <w:szCs w:val="21"/>
        </w:rPr>
        <w:tab/>
      </w:r>
      <w:r>
        <w:rPr>
          <w:rFonts w:ascii="Century Gothic" w:eastAsia="Century Gothic" w:hAnsi="Century Gothic" w:cs="Century Gothic"/>
          <w:sz w:val="21"/>
          <w:szCs w:val="21"/>
        </w:rPr>
        <w:tab/>
      </w:r>
      <w:r>
        <w:rPr>
          <w:rFonts w:ascii="Century Gothic" w:eastAsia="Century Gothic" w:hAnsi="Century Gothic" w:cs="Century Gothic"/>
          <w:sz w:val="21"/>
          <w:szCs w:val="21"/>
        </w:rPr>
        <w:tab/>
      </w:r>
      <w:r>
        <w:rPr>
          <w:rFonts w:ascii="Century Gothic" w:eastAsia="Century Gothic" w:hAnsi="Century Gothic" w:cs="Century Gothic"/>
          <w:sz w:val="21"/>
          <w:szCs w:val="21"/>
        </w:rPr>
        <w:tab/>
        <w:t>--more--</w:t>
      </w:r>
    </w:p>
    <w:p w14:paraId="00000010" w14:textId="77777777" w:rsidR="004E3A91" w:rsidRDefault="004E3A91">
      <w:pPr>
        <w:spacing w:after="0" w:line="360" w:lineRule="auto"/>
        <w:ind w:right="-180"/>
        <w:rPr>
          <w:rFonts w:ascii="Century Gothic" w:eastAsia="Century Gothic" w:hAnsi="Century Gothic" w:cs="Century Gothic"/>
          <w:sz w:val="21"/>
          <w:szCs w:val="21"/>
        </w:rPr>
      </w:pPr>
    </w:p>
    <w:p w14:paraId="00000011" w14:textId="77777777" w:rsidR="004E3A91" w:rsidRDefault="004E3A91" w:rsidP="0042264A">
      <w:pPr>
        <w:spacing w:after="0" w:line="360" w:lineRule="auto"/>
        <w:ind w:right="-180"/>
        <w:rPr>
          <w:rFonts w:ascii="Century Gothic" w:eastAsia="Century Gothic" w:hAnsi="Century Gothic" w:cs="Century Gothic"/>
          <w:sz w:val="21"/>
          <w:szCs w:val="21"/>
        </w:rPr>
      </w:pPr>
    </w:p>
    <w:p w14:paraId="00000012" w14:textId="77777777" w:rsidR="004E3A91" w:rsidRDefault="00401993">
      <w:pPr>
        <w:spacing w:after="0" w:line="360" w:lineRule="auto"/>
        <w:ind w:left="1440" w:right="-180" w:firstLine="720"/>
        <w:rPr>
          <w:rFonts w:ascii="Century Gothic" w:eastAsia="Century Gothic" w:hAnsi="Century Gothic" w:cs="Century Gothic"/>
          <w:color w:val="7F7F7F"/>
          <w:sz w:val="21"/>
          <w:szCs w:val="21"/>
        </w:rPr>
      </w:pPr>
      <w:r>
        <w:rPr>
          <w:rFonts w:ascii="Century Gothic" w:eastAsia="Century Gothic" w:hAnsi="Century Gothic" w:cs="Century Gothic"/>
          <w:color w:val="7F7F7F"/>
          <w:sz w:val="21"/>
          <w:szCs w:val="21"/>
        </w:rPr>
        <w:lastRenderedPageBreak/>
        <w:t>BREEGAN JANE MEET &amp; GREET</w:t>
      </w:r>
    </w:p>
    <w:p w14:paraId="00000013" w14:textId="77777777" w:rsidR="004E3A91" w:rsidRDefault="00401993">
      <w:pPr>
        <w:spacing w:after="0" w:line="360" w:lineRule="auto"/>
        <w:ind w:left="1440" w:right="-180" w:firstLine="720"/>
        <w:rPr>
          <w:rFonts w:ascii="Century Gothic" w:eastAsia="Century Gothic" w:hAnsi="Century Gothic" w:cs="Century Gothic"/>
          <w:color w:val="7F7F7F"/>
          <w:sz w:val="21"/>
          <w:szCs w:val="21"/>
        </w:rPr>
      </w:pPr>
      <w:r>
        <w:rPr>
          <w:rFonts w:ascii="Century Gothic" w:eastAsia="Century Gothic" w:hAnsi="Century Gothic" w:cs="Century Gothic"/>
          <w:color w:val="7F7F7F"/>
          <w:sz w:val="21"/>
          <w:szCs w:val="21"/>
        </w:rPr>
        <w:t>TAKE 2-2-2-2-2</w:t>
      </w:r>
    </w:p>
    <w:p w14:paraId="00000014" w14:textId="47243731" w:rsidR="004E3A91" w:rsidRDefault="00401993">
      <w:pPr>
        <w:spacing w:after="0" w:line="360" w:lineRule="auto"/>
        <w:ind w:left="2160" w:right="-180" w:firstLine="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“Hooker Furnishings recognizes this and its new introductions this Market are on trend, and I have to say…absolutely gorgeous! Working </w:t>
      </w:r>
      <w:sdt>
        <w:sdtPr>
          <w:tag w:val="goog_rdk_0"/>
          <w:id w:val="-1688899763"/>
          <w:showingPlcHdr/>
        </w:sdtPr>
        <w:sdtEndPr/>
        <w:sdtContent>
          <w:r w:rsidR="0042264A">
            <w:t xml:space="preserve">     </w:t>
          </w:r>
        </w:sdtContent>
      </w:sdt>
      <w:r>
        <w:rPr>
          <w:rFonts w:ascii="Century Gothic" w:eastAsia="Century Gothic" w:hAnsi="Century Gothic" w:cs="Century Gothic"/>
          <w:sz w:val="21"/>
          <w:szCs w:val="21"/>
        </w:rPr>
        <w:t xml:space="preserve">with the company has been so rewarding for me personally as an interior designer, and I am looking forward to sharing my experiences in working with Hooker Furnishings with the industry.” </w:t>
      </w:r>
    </w:p>
    <w:p w14:paraId="00000015" w14:textId="30A0880C" w:rsidR="004E3A91" w:rsidRDefault="00401993">
      <w:pPr>
        <w:spacing w:after="0" w:line="360" w:lineRule="auto"/>
        <w:ind w:left="2160" w:right="-180" w:firstLine="720"/>
        <w:rPr>
          <w:rFonts w:ascii="Century Gothic" w:eastAsia="Century Gothic" w:hAnsi="Century Gothic" w:cs="Century Gothic"/>
          <w:sz w:val="21"/>
          <w:szCs w:val="21"/>
        </w:rPr>
      </w:pPr>
      <w:r>
        <w:rPr>
          <w:rFonts w:ascii="Century Gothic" w:eastAsia="Century Gothic" w:hAnsi="Century Gothic" w:cs="Century Gothic"/>
          <w:sz w:val="21"/>
          <w:szCs w:val="21"/>
        </w:rPr>
        <w:t>Hooker Furnishings’ partnership with Jane began in September 2020, when she became the company’s first digital brand ambassador</w:t>
      </w:r>
      <w:sdt>
        <w:sdtPr>
          <w:tag w:val="goog_rdk_1"/>
          <w:id w:val="1178626162"/>
        </w:sdtPr>
        <w:sdtEndPr/>
        <w:sdtContent>
          <w:r w:rsidR="0042264A">
            <w:t>.</w:t>
          </w:r>
        </w:sdtContent>
      </w:sdt>
      <w:r>
        <w:rPr>
          <w:rFonts w:ascii="Century Gothic" w:eastAsia="Century Gothic" w:hAnsi="Century Gothic" w:cs="Century Gothic"/>
          <w:sz w:val="21"/>
          <w:szCs w:val="21"/>
        </w:rPr>
        <w:t xml:space="preserve"> </w:t>
      </w:r>
    </w:p>
    <w:p w14:paraId="00000016" w14:textId="0CD5A995" w:rsidR="004E3A91" w:rsidRDefault="00401993">
      <w:pPr>
        <w:spacing w:after="0" w:line="360" w:lineRule="auto"/>
        <w:ind w:left="2160" w:right="-180" w:firstLine="720"/>
        <w:rPr>
          <w:rFonts w:ascii="Century Gothic" w:eastAsia="Century Gothic" w:hAnsi="Century Gothic" w:cs="Century Gothic"/>
          <w:sz w:val="21"/>
          <w:szCs w:val="21"/>
        </w:rPr>
      </w:pPr>
      <w:r>
        <w:rPr>
          <w:rFonts w:ascii="Century Gothic" w:eastAsia="Century Gothic" w:hAnsi="Century Gothic" w:cs="Century Gothic"/>
          <w:sz w:val="21"/>
          <w:szCs w:val="21"/>
        </w:rPr>
        <w:t>Known as the popular interior designer on HGTV’s Extreme Makeover: Home Edition, she was most-recently featured as the star of the new Discovery</w:t>
      </w:r>
      <w:sdt>
        <w:sdtPr>
          <w:tag w:val="goog_rdk_2"/>
          <w:id w:val="605623863"/>
        </w:sdtPr>
        <w:sdtEndPr/>
        <w:sdtContent>
          <w:r>
            <w:rPr>
              <w:rFonts w:ascii="Century Gothic" w:eastAsia="Century Gothic" w:hAnsi="Century Gothic" w:cs="Century Gothic"/>
              <w:sz w:val="21"/>
              <w:szCs w:val="21"/>
            </w:rPr>
            <w:t>+</w:t>
          </w:r>
        </w:sdtContent>
      </w:sdt>
      <w:r>
        <w:rPr>
          <w:rFonts w:ascii="Century Gothic" w:eastAsia="Century Gothic" w:hAnsi="Century Gothic" w:cs="Century Gothic"/>
          <w:sz w:val="21"/>
          <w:szCs w:val="21"/>
        </w:rPr>
        <w:t xml:space="preserve"> series “The House My Wedding Bought</w:t>
      </w:r>
      <w:sdt>
        <w:sdtPr>
          <w:tag w:val="goog_rdk_4"/>
          <w:id w:val="1286845687"/>
        </w:sdtPr>
        <w:sdtEndPr/>
        <w:sdtContent>
          <w:r>
            <w:rPr>
              <w:rFonts w:ascii="Century Gothic" w:eastAsia="Century Gothic" w:hAnsi="Century Gothic" w:cs="Century Gothic"/>
              <w:sz w:val="21"/>
              <w:szCs w:val="21"/>
            </w:rPr>
            <w:t>,</w:t>
          </w:r>
        </w:sdtContent>
      </w:sdt>
      <w:r>
        <w:rPr>
          <w:rFonts w:ascii="Century Gothic" w:eastAsia="Century Gothic" w:hAnsi="Century Gothic" w:cs="Century Gothic"/>
          <w:sz w:val="21"/>
          <w:szCs w:val="21"/>
        </w:rPr>
        <w:t>”</w:t>
      </w:r>
      <w:sdt>
        <w:sdtPr>
          <w:tag w:val="goog_rdk_6"/>
          <w:id w:val="560222738"/>
        </w:sdtPr>
        <w:sdtEndPr/>
        <w:sdtContent>
          <w:r>
            <w:rPr>
              <w:rFonts w:ascii="Century Gothic" w:eastAsia="Century Gothic" w:hAnsi="Century Gothic" w:cs="Century Gothic"/>
              <w:sz w:val="21"/>
              <w:szCs w:val="21"/>
            </w:rPr>
            <w:t xml:space="preserve"> and will be co-hosting the upcoming season of HGTV’s “Dream Home.” </w:t>
          </w:r>
        </w:sdtContent>
      </w:sdt>
      <w:r>
        <w:rPr>
          <w:rFonts w:ascii="Century Gothic" w:eastAsia="Century Gothic" w:hAnsi="Century Gothic" w:cs="Century Gothic"/>
          <w:sz w:val="21"/>
          <w:szCs w:val="21"/>
        </w:rPr>
        <w:t xml:space="preserve"> In addition to being an influential interior designer, Jane is also a mother and entrepreneur who is passionate about creating unique spaces. Through the ambassador partnership with Hooker Furnishings, Jane helps the company to further engage with younger consumers and the interior design community by creating content featuring Hooker Furnishings products to share on her social media channels.</w:t>
      </w:r>
    </w:p>
    <w:p w14:paraId="3DC571ED" w14:textId="5AB06D42" w:rsidR="00024145" w:rsidRDefault="00401993" w:rsidP="00024145">
      <w:pPr>
        <w:spacing w:after="0" w:line="360" w:lineRule="auto"/>
        <w:ind w:left="2160" w:right="-187" w:firstLine="720"/>
        <w:rPr>
          <w:rFonts w:ascii="Century Gothic" w:eastAsia="Century Gothic" w:hAnsi="Century Gothic" w:cs="Century Gothic"/>
          <w:sz w:val="21"/>
          <w:szCs w:val="21"/>
          <w:highlight w:val="white"/>
        </w:rPr>
      </w:pPr>
      <w:r>
        <w:rPr>
          <w:rFonts w:ascii="Century Gothic" w:eastAsia="Century Gothic" w:hAnsi="Century Gothic" w:cs="Century Gothic"/>
          <w:sz w:val="21"/>
          <w:szCs w:val="21"/>
          <w:highlight w:val="white"/>
        </w:rPr>
        <w:t>Based in Martinsville, Va., </w:t>
      </w:r>
      <w:hyperlink r:id="rId8">
        <w:r>
          <w:rPr>
            <w:rFonts w:ascii="Century Gothic" w:eastAsia="Century Gothic" w:hAnsi="Century Gothic" w:cs="Century Gothic"/>
            <w:sz w:val="21"/>
            <w:szCs w:val="21"/>
            <w:highlight w:val="white"/>
          </w:rPr>
          <w:t xml:space="preserve">Hooker Furnishings </w:t>
        </w:r>
      </w:hyperlink>
      <w:r>
        <w:rPr>
          <w:rFonts w:ascii="Century Gothic" w:eastAsia="Century Gothic" w:hAnsi="Century Gothic" w:cs="Century Gothic"/>
          <w:sz w:val="21"/>
          <w:szCs w:val="21"/>
          <w:highlight w:val="white"/>
        </w:rPr>
        <w:t xml:space="preserve">is ranked among the nation's largest publicly traded furniture sources and encompasses 12 operating businesses. These brands include: </w:t>
      </w:r>
      <w:hyperlink r:id="rId9">
        <w:r>
          <w:rPr>
            <w:rFonts w:ascii="Century Gothic" w:eastAsia="Century Gothic" w:hAnsi="Century Gothic" w:cs="Century Gothic"/>
            <w:sz w:val="21"/>
            <w:szCs w:val="21"/>
            <w:highlight w:val="white"/>
            <w:u w:val="single"/>
          </w:rPr>
          <w:t>Hooker Furniture</w:t>
        </w:r>
      </w:hyperlink>
      <w:r>
        <w:rPr>
          <w:rFonts w:ascii="Century Gothic" w:eastAsia="Century Gothic" w:hAnsi="Century Gothic" w:cs="Century Gothic"/>
          <w:sz w:val="21"/>
          <w:szCs w:val="21"/>
          <w:highlight w:val="white"/>
        </w:rPr>
        <w:t xml:space="preserve">, </w:t>
      </w:r>
      <w:hyperlink r:id="rId10">
        <w:r>
          <w:rPr>
            <w:rFonts w:ascii="Century Gothic" w:eastAsia="Century Gothic" w:hAnsi="Century Gothic" w:cs="Century Gothic"/>
            <w:sz w:val="21"/>
            <w:szCs w:val="21"/>
            <w:highlight w:val="white"/>
            <w:u w:val="single"/>
          </w:rPr>
          <w:t>Hooker Upholstery</w:t>
        </w:r>
      </w:hyperlink>
      <w:r>
        <w:rPr>
          <w:rFonts w:ascii="Century Gothic" w:eastAsia="Century Gothic" w:hAnsi="Century Gothic" w:cs="Century Gothic"/>
          <w:sz w:val="21"/>
          <w:szCs w:val="21"/>
          <w:highlight w:val="white"/>
        </w:rPr>
        <w:t xml:space="preserve">, </w:t>
      </w:r>
      <w:hyperlink r:id="rId11">
        <w:r>
          <w:rPr>
            <w:rFonts w:ascii="Century Gothic" w:eastAsia="Century Gothic" w:hAnsi="Century Gothic" w:cs="Century Gothic"/>
            <w:sz w:val="21"/>
            <w:szCs w:val="21"/>
            <w:highlight w:val="white"/>
            <w:u w:val="single"/>
          </w:rPr>
          <w:t>Bradington-Young</w:t>
        </w:r>
      </w:hyperlink>
      <w:r>
        <w:rPr>
          <w:rFonts w:ascii="Century Gothic" w:eastAsia="Century Gothic" w:hAnsi="Century Gothic" w:cs="Century Gothic"/>
          <w:sz w:val="21"/>
          <w:szCs w:val="21"/>
          <w:highlight w:val="white"/>
        </w:rPr>
        <w:t xml:space="preserve">, </w:t>
      </w:r>
      <w:hyperlink r:id="rId12">
        <w:r>
          <w:rPr>
            <w:rFonts w:ascii="Century Gothic" w:eastAsia="Century Gothic" w:hAnsi="Century Gothic" w:cs="Century Gothic"/>
            <w:sz w:val="21"/>
            <w:szCs w:val="21"/>
            <w:highlight w:val="white"/>
            <w:u w:val="single"/>
          </w:rPr>
          <w:t>Sam Moore Furniture</w:t>
        </w:r>
      </w:hyperlink>
      <w:r>
        <w:rPr>
          <w:rFonts w:ascii="Century Gothic" w:eastAsia="Century Gothic" w:hAnsi="Century Gothic" w:cs="Century Gothic"/>
          <w:sz w:val="21"/>
          <w:szCs w:val="21"/>
          <w:highlight w:val="white"/>
        </w:rPr>
        <w:t xml:space="preserve">, </w:t>
      </w:r>
      <w:hyperlink r:id="rId13">
        <w:r>
          <w:rPr>
            <w:rFonts w:ascii="Century Gothic" w:eastAsia="Century Gothic" w:hAnsi="Century Gothic" w:cs="Century Gothic"/>
            <w:sz w:val="21"/>
            <w:szCs w:val="21"/>
            <w:highlight w:val="white"/>
            <w:u w:val="single"/>
          </w:rPr>
          <w:t>Shenandoah Furniture</w:t>
        </w:r>
      </w:hyperlink>
      <w:r>
        <w:rPr>
          <w:rFonts w:ascii="Century Gothic" w:eastAsia="Century Gothic" w:hAnsi="Century Gothic" w:cs="Century Gothic"/>
          <w:sz w:val="21"/>
          <w:szCs w:val="21"/>
          <w:highlight w:val="white"/>
        </w:rPr>
        <w:t xml:space="preserve">, </w:t>
      </w:r>
      <w:hyperlink r:id="rId14">
        <w:r>
          <w:rPr>
            <w:rFonts w:ascii="Century Gothic" w:eastAsia="Century Gothic" w:hAnsi="Century Gothic" w:cs="Century Gothic"/>
            <w:sz w:val="21"/>
            <w:szCs w:val="21"/>
            <w:highlight w:val="white"/>
            <w:u w:val="single"/>
          </w:rPr>
          <w:t>H Contract</w:t>
        </w:r>
      </w:hyperlink>
      <w:r>
        <w:rPr>
          <w:rFonts w:ascii="Century Gothic" w:eastAsia="Century Gothic" w:hAnsi="Century Gothic" w:cs="Century Gothic"/>
          <w:sz w:val="21"/>
          <w:szCs w:val="21"/>
          <w:highlight w:val="white"/>
        </w:rPr>
        <w:t xml:space="preserve">, </w:t>
      </w:r>
      <w:hyperlink r:id="rId15">
        <w:r>
          <w:rPr>
            <w:rFonts w:ascii="Century Gothic" w:eastAsia="Century Gothic" w:hAnsi="Century Gothic" w:cs="Century Gothic"/>
            <w:sz w:val="21"/>
            <w:szCs w:val="21"/>
            <w:highlight w:val="white"/>
            <w:u w:val="single"/>
          </w:rPr>
          <w:t>Accentrics Home</w:t>
        </w:r>
      </w:hyperlink>
      <w:r>
        <w:rPr>
          <w:rFonts w:ascii="Century Gothic" w:eastAsia="Century Gothic" w:hAnsi="Century Gothic" w:cs="Century Gothic"/>
          <w:sz w:val="21"/>
          <w:szCs w:val="21"/>
          <w:highlight w:val="white"/>
        </w:rPr>
        <w:t xml:space="preserve">, </w:t>
      </w:r>
      <w:hyperlink r:id="rId16">
        <w:r>
          <w:rPr>
            <w:rFonts w:ascii="Century Gothic" w:eastAsia="Century Gothic" w:hAnsi="Century Gothic" w:cs="Century Gothic"/>
            <w:sz w:val="21"/>
            <w:szCs w:val="21"/>
            <w:highlight w:val="white"/>
            <w:u w:val="single"/>
          </w:rPr>
          <w:t>Pulaski Furniture</w:t>
        </w:r>
      </w:hyperlink>
      <w:r>
        <w:rPr>
          <w:rFonts w:ascii="Century Gothic" w:eastAsia="Century Gothic" w:hAnsi="Century Gothic" w:cs="Century Gothic"/>
          <w:sz w:val="21"/>
          <w:szCs w:val="21"/>
          <w:highlight w:val="white"/>
        </w:rPr>
        <w:t xml:space="preserve">, </w:t>
      </w:r>
      <w:hyperlink r:id="rId17">
        <w:r>
          <w:rPr>
            <w:rFonts w:ascii="Century Gothic" w:eastAsia="Century Gothic" w:hAnsi="Century Gothic" w:cs="Century Gothic"/>
            <w:sz w:val="21"/>
            <w:szCs w:val="21"/>
            <w:highlight w:val="white"/>
            <w:u w:val="single"/>
          </w:rPr>
          <w:t>Samuel Lawrence Furniture</w:t>
        </w:r>
      </w:hyperlink>
      <w:r>
        <w:rPr>
          <w:rFonts w:ascii="Century Gothic" w:eastAsia="Century Gothic" w:hAnsi="Century Gothic" w:cs="Century Gothic"/>
          <w:sz w:val="21"/>
          <w:szCs w:val="21"/>
          <w:highlight w:val="white"/>
        </w:rPr>
        <w:t xml:space="preserve">, </w:t>
      </w:r>
      <w:hyperlink r:id="rId18">
        <w:r>
          <w:rPr>
            <w:rFonts w:ascii="Century Gothic" w:eastAsia="Century Gothic" w:hAnsi="Century Gothic" w:cs="Century Gothic"/>
            <w:sz w:val="21"/>
            <w:szCs w:val="21"/>
            <w:highlight w:val="white"/>
            <w:u w:val="single"/>
          </w:rPr>
          <w:t>Prime Resource International</w:t>
        </w:r>
      </w:hyperlink>
      <w:r>
        <w:rPr>
          <w:rFonts w:ascii="Century Gothic" w:eastAsia="Century Gothic" w:hAnsi="Century Gothic" w:cs="Century Gothic"/>
          <w:sz w:val="21"/>
          <w:szCs w:val="21"/>
          <w:highlight w:val="white"/>
        </w:rPr>
        <w:t xml:space="preserve">, </w:t>
      </w:r>
      <w:hyperlink r:id="rId19">
        <w:r>
          <w:rPr>
            <w:rFonts w:ascii="Century Gothic" w:eastAsia="Century Gothic" w:hAnsi="Century Gothic" w:cs="Century Gothic"/>
            <w:sz w:val="21"/>
            <w:szCs w:val="21"/>
            <w:highlight w:val="white"/>
            <w:u w:val="single"/>
          </w:rPr>
          <w:t>Samuel Lawrence Hospitality</w:t>
        </w:r>
      </w:hyperlink>
      <w:r>
        <w:rPr>
          <w:rFonts w:ascii="Century Gothic" w:eastAsia="Century Gothic" w:hAnsi="Century Gothic" w:cs="Century Gothic"/>
        </w:rPr>
        <w:t xml:space="preserve"> and </w:t>
      </w:r>
      <w:hyperlink r:id="rId20">
        <w:r>
          <w:rPr>
            <w:rFonts w:ascii="Century Gothic" w:eastAsia="Century Gothic" w:hAnsi="Century Gothic" w:cs="Century Gothic"/>
            <w:sz w:val="21"/>
            <w:szCs w:val="21"/>
            <w:highlight w:val="white"/>
            <w:u w:val="single"/>
          </w:rPr>
          <w:t>HMIdea</w:t>
        </w:r>
      </w:hyperlink>
      <w:r>
        <w:rPr>
          <w:rFonts w:ascii="Century Gothic" w:eastAsia="Century Gothic" w:hAnsi="Century Gothic" w:cs="Century Gothic"/>
          <w:sz w:val="21"/>
          <w:szCs w:val="21"/>
          <w:highlight w:val="white"/>
          <w:u w:val="single"/>
        </w:rPr>
        <w:t>.</w:t>
      </w:r>
      <w:r>
        <w:rPr>
          <w:rFonts w:ascii="Century Gothic" w:eastAsia="Century Gothic" w:hAnsi="Century Gothic" w:cs="Century Gothic"/>
          <w:sz w:val="21"/>
          <w:szCs w:val="21"/>
          <w:highlight w:val="white"/>
        </w:rPr>
        <w:t xml:space="preserve"> </w:t>
      </w:r>
      <w:hyperlink r:id="rId21">
        <w:r>
          <w:rPr>
            <w:rFonts w:ascii="Century Gothic" w:eastAsia="Century Gothic" w:hAnsi="Century Gothic" w:cs="Century Gothic"/>
            <w:sz w:val="21"/>
            <w:szCs w:val="21"/>
            <w:highlight w:val="white"/>
            <w:u w:val="single"/>
          </w:rPr>
          <w:t>Hooker Furnishings Corporation's</w:t>
        </w:r>
      </w:hyperlink>
      <w:r>
        <w:rPr>
          <w:rFonts w:ascii="Century Gothic" w:eastAsia="Century Gothic" w:hAnsi="Century Gothic" w:cs="Century Gothic"/>
          <w:sz w:val="21"/>
          <w:szCs w:val="21"/>
          <w:highlight w:val="white"/>
        </w:rPr>
        <w:t xml:space="preserve"> corporate offices and upholstery manufacturing facilities are located in Virginia and North Carolina, with showrooms in High Point, N.C. and Ho Chi Minh City, Vietnam. Hooker Furnishings operates distribution centers in the United States, China, and Vietnam. The company's stock is listed on the Nasdaq Global Select Market under the symbol HOFT. For more information, please visit </w:t>
      </w:r>
      <w:hyperlink r:id="rId22">
        <w:r>
          <w:rPr>
            <w:rFonts w:ascii="Century Gothic" w:eastAsia="Century Gothic" w:hAnsi="Century Gothic" w:cs="Century Gothic"/>
            <w:sz w:val="21"/>
            <w:szCs w:val="21"/>
            <w:highlight w:val="white"/>
            <w:u w:val="single"/>
          </w:rPr>
          <w:t>hookerfurnishings.com</w:t>
        </w:r>
      </w:hyperlink>
      <w:r>
        <w:rPr>
          <w:rFonts w:ascii="Century Gothic" w:eastAsia="Century Gothic" w:hAnsi="Century Gothic" w:cs="Century Gothic"/>
          <w:sz w:val="21"/>
          <w:szCs w:val="21"/>
          <w:highlight w:val="white"/>
        </w:rPr>
        <w:t>.</w:t>
      </w:r>
    </w:p>
    <w:p w14:paraId="2E41E6B5" w14:textId="1CE285ED" w:rsidR="00024145" w:rsidRDefault="00024145" w:rsidP="0042264A">
      <w:pPr>
        <w:spacing w:after="0" w:line="360" w:lineRule="auto"/>
        <w:ind w:left="2160" w:right="-187" w:firstLine="720"/>
        <w:rPr>
          <w:rFonts w:ascii="Century Gothic" w:eastAsia="Century Gothic" w:hAnsi="Century Gothic" w:cs="Century Gothic"/>
          <w:sz w:val="21"/>
          <w:szCs w:val="21"/>
          <w:highlight w:val="white"/>
        </w:rPr>
      </w:pPr>
      <w:r>
        <w:rPr>
          <w:rFonts w:ascii="Century Gothic" w:eastAsia="Century Gothic" w:hAnsi="Century Gothic" w:cs="Century Gothic"/>
          <w:sz w:val="21"/>
          <w:szCs w:val="21"/>
          <w:highlight w:val="white"/>
        </w:rPr>
        <w:tab/>
      </w:r>
      <w:r>
        <w:rPr>
          <w:rFonts w:ascii="Century Gothic" w:eastAsia="Century Gothic" w:hAnsi="Century Gothic" w:cs="Century Gothic"/>
          <w:sz w:val="21"/>
          <w:szCs w:val="21"/>
          <w:highlight w:val="white"/>
        </w:rPr>
        <w:tab/>
      </w:r>
      <w:r>
        <w:rPr>
          <w:rFonts w:ascii="Century Gothic" w:eastAsia="Century Gothic" w:hAnsi="Century Gothic" w:cs="Century Gothic"/>
          <w:sz w:val="21"/>
          <w:szCs w:val="21"/>
          <w:highlight w:val="white"/>
        </w:rPr>
        <w:tab/>
      </w:r>
      <w:r>
        <w:rPr>
          <w:rFonts w:ascii="Century Gothic" w:eastAsia="Century Gothic" w:hAnsi="Century Gothic" w:cs="Century Gothic"/>
          <w:sz w:val="21"/>
          <w:szCs w:val="21"/>
          <w:highlight w:val="white"/>
        </w:rPr>
        <w:tab/>
        <w:t>-30-</w:t>
      </w:r>
    </w:p>
    <w:sectPr w:rsidR="0002414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C636" w14:textId="77777777" w:rsidR="002B4808" w:rsidRDefault="002B4808">
      <w:pPr>
        <w:spacing w:after="0" w:line="240" w:lineRule="auto"/>
      </w:pPr>
      <w:r>
        <w:separator/>
      </w:r>
    </w:p>
  </w:endnote>
  <w:endnote w:type="continuationSeparator" w:id="0">
    <w:p w14:paraId="65CC0848" w14:textId="77777777" w:rsidR="002B4808" w:rsidRDefault="002B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687E" w14:textId="77777777" w:rsidR="0042264A" w:rsidRDefault="00422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CB93" w14:textId="77777777" w:rsidR="0042264A" w:rsidRDefault="00422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9855" w14:textId="77777777" w:rsidR="0042264A" w:rsidRDefault="00422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2C45" w14:textId="77777777" w:rsidR="002B4808" w:rsidRDefault="002B4808">
      <w:pPr>
        <w:spacing w:after="0" w:line="240" w:lineRule="auto"/>
      </w:pPr>
      <w:r>
        <w:separator/>
      </w:r>
    </w:p>
  </w:footnote>
  <w:footnote w:type="continuationSeparator" w:id="0">
    <w:p w14:paraId="49CD0A23" w14:textId="77777777" w:rsidR="002B4808" w:rsidRDefault="002B4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4E3A91" w:rsidRDefault="002B4808">
    <w:pPr>
      <w:pBdr>
        <w:top w:val="nil"/>
        <w:left w:val="nil"/>
        <w:bottom w:val="nil"/>
        <w:right w:val="nil"/>
        <w:between w:val="nil"/>
      </w:pBdr>
      <w:tabs>
        <w:tab w:val="center" w:pos="4680"/>
        <w:tab w:val="right" w:pos="9360"/>
      </w:tabs>
      <w:spacing w:after="0" w:line="240" w:lineRule="auto"/>
      <w:rPr>
        <w:color w:val="000000"/>
      </w:rPr>
    </w:pPr>
    <w:r>
      <w:rPr>
        <w:color w:val="000000"/>
      </w:rPr>
      <w:pict w14:anchorId="1D866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467.25pt;height:604.65pt;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4E3A91" w:rsidRDefault="002B4808">
    <w:pPr>
      <w:pBdr>
        <w:top w:val="nil"/>
        <w:left w:val="nil"/>
        <w:bottom w:val="nil"/>
        <w:right w:val="nil"/>
        <w:between w:val="nil"/>
      </w:pBdr>
      <w:tabs>
        <w:tab w:val="center" w:pos="4680"/>
        <w:tab w:val="right" w:pos="9360"/>
      </w:tabs>
      <w:spacing w:after="0" w:line="240" w:lineRule="auto"/>
      <w:rPr>
        <w:color w:val="000000"/>
      </w:rPr>
    </w:pPr>
    <w:r>
      <w:rPr>
        <w:color w:val="000000"/>
      </w:rPr>
      <w:pict w14:anchorId="2BC9E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1in;margin-top:-1in;width:612pt;height:11in;z-index:-251659776;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4E3A91" w:rsidRDefault="002B4808">
    <w:pPr>
      <w:pBdr>
        <w:top w:val="nil"/>
        <w:left w:val="nil"/>
        <w:bottom w:val="nil"/>
        <w:right w:val="nil"/>
        <w:between w:val="nil"/>
      </w:pBdr>
      <w:tabs>
        <w:tab w:val="center" w:pos="4680"/>
        <w:tab w:val="right" w:pos="9360"/>
      </w:tabs>
      <w:spacing w:after="0" w:line="240" w:lineRule="auto"/>
      <w:rPr>
        <w:color w:val="000000"/>
      </w:rPr>
    </w:pPr>
    <w:r>
      <w:rPr>
        <w:color w:val="000000"/>
      </w:rPr>
      <w:pict w14:anchorId="389A1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467.25pt;height:604.65pt;z-index:-251658752;mso-position-horizontal:center;mso-position-horizontal-relative:margin;mso-position-vertical:center;mso-position-vertical-relative:margin">
          <v:imagedata r:id="rId1" o:title="image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91"/>
    <w:rsid w:val="00024145"/>
    <w:rsid w:val="0008576E"/>
    <w:rsid w:val="00154BD3"/>
    <w:rsid w:val="002B4808"/>
    <w:rsid w:val="00401993"/>
    <w:rsid w:val="0042264A"/>
    <w:rsid w:val="004E3A91"/>
    <w:rsid w:val="00655582"/>
    <w:rsid w:val="00AC4F13"/>
    <w:rsid w:val="00BE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43861A"/>
  <w15:docId w15:val="{64F6BC87-14C2-482C-8F78-0A49ABD3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3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53B"/>
  </w:style>
  <w:style w:type="paragraph" w:styleId="Footer">
    <w:name w:val="footer"/>
    <w:basedOn w:val="Normal"/>
    <w:link w:val="FooterChar"/>
    <w:uiPriority w:val="99"/>
    <w:unhideWhenUsed/>
    <w:rsid w:val="00D3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3B"/>
  </w:style>
  <w:style w:type="character" w:styleId="Hyperlink">
    <w:name w:val="Hyperlink"/>
    <w:basedOn w:val="DefaultParagraphFont"/>
    <w:uiPriority w:val="99"/>
    <w:unhideWhenUsed/>
    <w:rsid w:val="001D26A9"/>
    <w:rPr>
      <w:color w:val="0563C1" w:themeColor="hyperlink"/>
      <w:u w:val="single"/>
    </w:rPr>
  </w:style>
  <w:style w:type="character" w:styleId="UnresolvedMention">
    <w:name w:val="Unresolved Mention"/>
    <w:basedOn w:val="DefaultParagraphFont"/>
    <w:uiPriority w:val="99"/>
    <w:semiHidden/>
    <w:unhideWhenUsed/>
    <w:rsid w:val="001D26A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KGTNIBMLNsRkK8IdpldhnYLCgA==">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Pope</dc:creator>
  <cp:lastModifiedBy>Stephanie Siok</cp:lastModifiedBy>
  <cp:revision>6</cp:revision>
  <dcterms:created xsi:type="dcterms:W3CDTF">2021-10-13T14:10:00Z</dcterms:created>
  <dcterms:modified xsi:type="dcterms:W3CDTF">2021-10-13T14:50:00Z</dcterms:modified>
</cp:coreProperties>
</file>