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75A8D6" w14:textId="77777777" w:rsidR="00273E89" w:rsidRPr="00D30C8C" w:rsidRDefault="00273E89">
      <w:pPr>
        <w:pStyle w:val="Default"/>
        <w:rPr>
          <w:rFonts w:ascii="Calibri" w:hAnsi="Calibri" w:cs="Calibri"/>
          <w:noProof/>
          <w:sz w:val="24"/>
          <w:szCs w:val="24"/>
          <w:u w:color="000000"/>
        </w:rPr>
      </w:pPr>
      <w:r w:rsidRPr="00D30C8C">
        <w:rPr>
          <w:rFonts w:ascii="Calibri" w:hAnsi="Calibri" w:cs="Calibri"/>
          <w:noProof/>
          <w:sz w:val="24"/>
          <w:szCs w:val="24"/>
          <w:u w:color="000000"/>
        </w:rPr>
        <w:drawing>
          <wp:anchor distT="0" distB="0" distL="114300" distR="114300" simplePos="0" relativeHeight="251658240" behindDoc="1" locked="0" layoutInCell="1" allowOverlap="1" wp14:anchorId="6BEA06B1" wp14:editId="0C0F9DBA">
            <wp:simplePos x="0" y="0"/>
            <wp:positionH relativeFrom="margin">
              <wp:posOffset>2232660</wp:posOffset>
            </wp:positionH>
            <wp:positionV relativeFrom="margin">
              <wp:posOffset>-228600</wp:posOffset>
            </wp:positionV>
            <wp:extent cx="1478280" cy="1097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_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0" t="22656" r="17969" b="21094"/>
                    <a:stretch/>
                  </pic:blipFill>
                  <pic:spPr bwMode="auto">
                    <a:xfrm>
                      <a:off x="0" y="0"/>
                      <a:ext cx="147828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AC7D2" w14:textId="77777777" w:rsidR="00891C13" w:rsidRPr="00D30C8C" w:rsidRDefault="00891C13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6630B853" w14:textId="77777777" w:rsidR="00273E89" w:rsidRPr="00D30C8C" w:rsidRDefault="00273E89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761C3DDD" w14:textId="77777777" w:rsidR="00273E89" w:rsidRPr="00D30C8C" w:rsidRDefault="00273E89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67D7A2C7" w14:textId="77777777" w:rsidR="00273E89" w:rsidRPr="00D30C8C" w:rsidRDefault="00273E89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568CA0BB" w14:textId="77777777" w:rsidR="00273E89" w:rsidRPr="00D30C8C" w:rsidRDefault="00273E89" w:rsidP="00273E89">
      <w:pPr>
        <w:jc w:val="right"/>
        <w:rPr>
          <w:rFonts w:ascii="Calibri" w:hAnsi="Calibri" w:cs="Calibri"/>
          <w:sz w:val="20"/>
          <w:szCs w:val="20"/>
        </w:rPr>
      </w:pPr>
      <w:r w:rsidRPr="00D30C8C">
        <w:rPr>
          <w:rFonts w:ascii="Calibri" w:hAnsi="Calibri" w:cs="Calibri"/>
          <w:sz w:val="20"/>
          <w:szCs w:val="20"/>
        </w:rPr>
        <w:t>Contact: Cathy Lloyd</w:t>
      </w:r>
    </w:p>
    <w:p w14:paraId="6BFF0A1C" w14:textId="77777777" w:rsidR="00273E89" w:rsidRPr="00D30C8C" w:rsidRDefault="00273E89" w:rsidP="00273E89">
      <w:pPr>
        <w:jc w:val="right"/>
        <w:rPr>
          <w:rFonts w:ascii="Calibri" w:hAnsi="Calibri" w:cs="Calibri"/>
          <w:sz w:val="20"/>
          <w:szCs w:val="20"/>
        </w:rPr>
      </w:pPr>
      <w:r w:rsidRPr="00D30C8C">
        <w:rPr>
          <w:rFonts w:ascii="Calibri" w:hAnsi="Calibri" w:cs="Calibri"/>
          <w:sz w:val="20"/>
          <w:szCs w:val="20"/>
        </w:rPr>
        <w:t>The Media Matters, Inc.</w:t>
      </w:r>
    </w:p>
    <w:p w14:paraId="3233CEC1" w14:textId="77777777" w:rsidR="00273E89" w:rsidRPr="00D30C8C" w:rsidRDefault="00273E89" w:rsidP="00273E89">
      <w:pPr>
        <w:jc w:val="right"/>
        <w:rPr>
          <w:rFonts w:ascii="Calibri" w:hAnsi="Calibri" w:cs="Calibri"/>
          <w:sz w:val="20"/>
          <w:szCs w:val="20"/>
        </w:rPr>
      </w:pPr>
      <w:proofErr w:type="spellStart"/>
      <w:r w:rsidRPr="00D30C8C">
        <w:rPr>
          <w:rFonts w:ascii="Calibri" w:hAnsi="Calibri" w:cs="Calibri"/>
          <w:sz w:val="20"/>
          <w:szCs w:val="20"/>
        </w:rPr>
        <w:t>cathy@tmm.agency</w:t>
      </w:r>
      <w:proofErr w:type="spellEnd"/>
    </w:p>
    <w:p w14:paraId="09502674" w14:textId="7B095E9E" w:rsidR="00273E89" w:rsidRPr="00D30C8C" w:rsidRDefault="00273E89" w:rsidP="00EC555B">
      <w:pPr>
        <w:pStyle w:val="Default"/>
        <w:jc w:val="right"/>
        <w:rPr>
          <w:rFonts w:ascii="Calibri" w:hAnsi="Calibri" w:cs="Calibri"/>
          <w:sz w:val="24"/>
          <w:szCs w:val="24"/>
          <w:u w:color="000000"/>
        </w:rPr>
      </w:pPr>
      <w:r w:rsidRPr="00D30C8C">
        <w:rPr>
          <w:rFonts w:ascii="Calibri" w:hAnsi="Calibri" w:cs="Calibri"/>
          <w:sz w:val="20"/>
          <w:szCs w:val="20"/>
        </w:rPr>
        <w:t xml:space="preserve">   </w:t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</w:r>
      <w:r w:rsidRPr="00D30C8C">
        <w:rPr>
          <w:rFonts w:ascii="Calibri" w:hAnsi="Calibri" w:cs="Calibri"/>
          <w:sz w:val="20"/>
          <w:szCs w:val="20"/>
        </w:rPr>
        <w:tab/>
        <w:t xml:space="preserve">   336.956.2488</w:t>
      </w:r>
    </w:p>
    <w:p w14:paraId="62DFE244" w14:textId="77777777" w:rsidR="008F2A78" w:rsidRPr="00D30C8C" w:rsidRDefault="008F2A78">
      <w:pPr>
        <w:pStyle w:val="Default"/>
        <w:rPr>
          <w:rFonts w:ascii="Calibri" w:hAnsi="Calibri" w:cs="Calibri"/>
          <w:sz w:val="24"/>
          <w:szCs w:val="24"/>
          <w:u w:color="000000"/>
        </w:rPr>
      </w:pPr>
    </w:p>
    <w:p w14:paraId="05528DC3" w14:textId="77777777" w:rsidR="006265E0" w:rsidRDefault="0062356D" w:rsidP="004C1B87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color="000000"/>
        </w:rPr>
      </w:pPr>
      <w:r w:rsidRPr="00D30C8C">
        <w:rPr>
          <w:rFonts w:ascii="Calibri" w:hAnsi="Calibri" w:cs="Calibri"/>
          <w:b/>
          <w:bCs/>
          <w:sz w:val="28"/>
          <w:szCs w:val="28"/>
          <w:u w:color="000000"/>
        </w:rPr>
        <w:t>Spectra Home</w:t>
      </w:r>
      <w:r w:rsidR="00781606" w:rsidRPr="00D30C8C">
        <w:rPr>
          <w:rFonts w:ascii="Calibri" w:hAnsi="Calibri" w:cs="Calibri"/>
          <w:b/>
          <w:bCs/>
          <w:sz w:val="28"/>
          <w:szCs w:val="28"/>
          <w:u w:color="000000"/>
        </w:rPr>
        <w:t xml:space="preserve"> Expands</w:t>
      </w:r>
    </w:p>
    <w:p w14:paraId="6A9877E5" w14:textId="3853E1E3" w:rsidR="00273E89" w:rsidRDefault="00781606" w:rsidP="004C1B87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color="000000"/>
        </w:rPr>
      </w:pPr>
      <w:r w:rsidRPr="00D30C8C">
        <w:rPr>
          <w:rFonts w:ascii="Calibri" w:hAnsi="Calibri" w:cs="Calibri"/>
          <w:b/>
          <w:bCs/>
          <w:sz w:val="28"/>
          <w:szCs w:val="28"/>
          <w:u w:color="000000"/>
        </w:rPr>
        <w:t xml:space="preserve"> </w:t>
      </w:r>
      <w:r w:rsidR="004C1C06">
        <w:rPr>
          <w:rFonts w:ascii="Calibri" w:hAnsi="Calibri" w:cs="Calibri"/>
          <w:b/>
          <w:bCs/>
          <w:sz w:val="28"/>
          <w:szCs w:val="28"/>
          <w:u w:color="000000"/>
        </w:rPr>
        <w:t xml:space="preserve">High Point </w:t>
      </w:r>
      <w:r w:rsidR="002D3D67">
        <w:rPr>
          <w:rFonts w:ascii="Calibri" w:hAnsi="Calibri" w:cs="Calibri"/>
          <w:b/>
          <w:bCs/>
          <w:sz w:val="28"/>
          <w:szCs w:val="28"/>
          <w:u w:color="000000"/>
        </w:rPr>
        <w:t xml:space="preserve">Showroom </w:t>
      </w:r>
      <w:r w:rsidR="00F43234" w:rsidRPr="007D039C">
        <w:rPr>
          <w:rFonts w:ascii="Calibri" w:hAnsi="Calibri" w:cs="Calibri"/>
          <w:b/>
          <w:bCs/>
          <w:color w:val="000000" w:themeColor="text1"/>
          <w:sz w:val="28"/>
          <w:szCs w:val="28"/>
          <w:u w:color="000000"/>
        </w:rPr>
        <w:t xml:space="preserve">In Time </w:t>
      </w:r>
      <w:r w:rsidR="004C1C06">
        <w:rPr>
          <w:rFonts w:ascii="Calibri" w:hAnsi="Calibri" w:cs="Calibri"/>
          <w:b/>
          <w:bCs/>
          <w:sz w:val="28"/>
          <w:szCs w:val="28"/>
          <w:u w:color="000000"/>
        </w:rPr>
        <w:t>for April Market</w:t>
      </w:r>
    </w:p>
    <w:p w14:paraId="7CC37448" w14:textId="06A81F15" w:rsidR="00CC6E77" w:rsidRPr="00943F8A" w:rsidRDefault="00AF1626" w:rsidP="004C1B87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Spectra Home adds 14 </w:t>
      </w:r>
      <w:r w:rsidR="00C21EB1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upholstery </w:t>
      </w:r>
      <w:r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gr</w:t>
      </w:r>
      <w:r w:rsidR="00C21EB1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oups to their </w:t>
      </w:r>
      <w:r w:rsidR="00551045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catalog of </w:t>
      </w:r>
      <w:r w:rsidR="00323910"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top selling collections</w:t>
      </w:r>
    </w:p>
    <w:p w14:paraId="03B3796E" w14:textId="4564E600" w:rsidR="007D039C" w:rsidRPr="007D039C" w:rsidRDefault="00273E89" w:rsidP="00F24F38">
      <w:pPr>
        <w:pStyle w:val="Default"/>
        <w:spacing w:line="276" w:lineRule="auto"/>
        <w:ind w:right="-90"/>
        <w:jc w:val="both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r w:rsidRPr="00D30C8C">
        <w:rPr>
          <w:rFonts w:ascii="Calibri" w:hAnsi="Calibri" w:cs="Calibri"/>
          <w:b/>
          <w:bCs/>
          <w:sz w:val="24"/>
          <w:szCs w:val="24"/>
          <w:u w:color="000000"/>
        </w:rPr>
        <w:t xml:space="preserve">High Point, NC, </w:t>
      </w:r>
      <w:r w:rsidR="002D3D67">
        <w:rPr>
          <w:rFonts w:ascii="Calibri" w:hAnsi="Calibri" w:cs="Calibri"/>
          <w:b/>
          <w:bCs/>
          <w:sz w:val="24"/>
          <w:szCs w:val="24"/>
          <w:u w:color="000000"/>
        </w:rPr>
        <w:t>Mar</w:t>
      </w:r>
      <w:r w:rsidR="00781606" w:rsidRPr="00D30C8C">
        <w:rPr>
          <w:rFonts w:ascii="Calibri" w:hAnsi="Calibri" w:cs="Calibri"/>
          <w:b/>
          <w:bCs/>
          <w:sz w:val="24"/>
          <w:szCs w:val="24"/>
          <w:u w:color="000000"/>
        </w:rPr>
        <w:t xml:space="preserve">. </w:t>
      </w:r>
      <w:r w:rsidR="00CA305C">
        <w:rPr>
          <w:rFonts w:ascii="Calibri" w:hAnsi="Calibri" w:cs="Calibri"/>
          <w:b/>
          <w:bCs/>
          <w:sz w:val="24"/>
          <w:szCs w:val="24"/>
          <w:u w:color="000000"/>
        </w:rPr>
        <w:t>2</w:t>
      </w:r>
      <w:r w:rsidR="00704FE1" w:rsidRPr="00D30C8C">
        <w:rPr>
          <w:rFonts w:ascii="Calibri" w:hAnsi="Calibri" w:cs="Calibri"/>
          <w:b/>
          <w:bCs/>
          <w:sz w:val="24"/>
          <w:szCs w:val="24"/>
          <w:u w:color="000000"/>
        </w:rPr>
        <w:t>,</w:t>
      </w:r>
      <w:r w:rsidR="00635991" w:rsidRPr="00D30C8C">
        <w:rPr>
          <w:rFonts w:ascii="Calibri" w:hAnsi="Calibri" w:cs="Calibri"/>
          <w:b/>
          <w:bCs/>
          <w:sz w:val="24"/>
          <w:szCs w:val="24"/>
          <w:u w:color="000000"/>
        </w:rPr>
        <w:t xml:space="preserve"> 202</w:t>
      </w:r>
      <w:r w:rsidR="002D3D67">
        <w:rPr>
          <w:rFonts w:ascii="Calibri" w:hAnsi="Calibri" w:cs="Calibri"/>
          <w:b/>
          <w:bCs/>
          <w:sz w:val="24"/>
          <w:szCs w:val="24"/>
          <w:u w:color="000000"/>
        </w:rPr>
        <w:t>2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635991" w:rsidRPr="00D30C8C">
        <w:rPr>
          <w:rFonts w:ascii="Calibri" w:hAnsi="Calibri" w:cs="Calibri"/>
          <w:sz w:val="24"/>
          <w:szCs w:val="24"/>
          <w:u w:color="000000"/>
        </w:rPr>
        <w:t>–</w:t>
      </w:r>
      <w:r w:rsidRPr="00D30C8C">
        <w:rPr>
          <w:rFonts w:ascii="Calibri" w:hAnsi="Calibri" w:cs="Calibri"/>
          <w:sz w:val="24"/>
          <w:szCs w:val="24"/>
          <w:u w:color="000000"/>
        </w:rPr>
        <w:t xml:space="preserve"> </w:t>
      </w:r>
      <w:bookmarkStart w:id="0" w:name="_Hlk35872553"/>
      <w:r w:rsidR="007D039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Fashion-focused upholstery and accents resource, </w:t>
      </w:r>
      <w:hyperlink r:id="rId8" w:history="1">
        <w:r w:rsidR="007D039C" w:rsidRPr="008B46E0">
          <w:rPr>
            <w:rStyle w:val="Hyperlink"/>
            <w:rFonts w:ascii="Calibri" w:hAnsi="Calibri" w:cs="Calibri"/>
            <w:color w:val="0070C0"/>
            <w:sz w:val="24"/>
            <w:szCs w:val="24"/>
          </w:rPr>
          <w:t>Spectra Home</w:t>
        </w:r>
      </w:hyperlink>
      <w:r w:rsidR="007D039C">
        <w:rPr>
          <w:rStyle w:val="Hyperlink"/>
          <w:rFonts w:ascii="Calibri" w:hAnsi="Calibri" w:cs="Calibri"/>
          <w:color w:val="0070C0"/>
          <w:sz w:val="24"/>
          <w:szCs w:val="24"/>
        </w:rPr>
        <w:t xml:space="preserve">, </w:t>
      </w:r>
      <w:r w:rsidR="007D039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has expanded their High Point showroom in order to accommodate the company’s continued growth of new products as well as being able to showcase a wider assortment of their bestselling </w:t>
      </w:r>
      <w:r w:rsidR="006F594D">
        <w:rPr>
          <w:rFonts w:ascii="Calibri" w:hAnsi="Calibri" w:cs="Calibri"/>
          <w:color w:val="000000" w:themeColor="text1"/>
          <w:sz w:val="24"/>
          <w:szCs w:val="24"/>
          <w:u w:color="000000"/>
        </w:rPr>
        <w:t>collections</w:t>
      </w:r>
      <w:r w:rsidR="007D039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>.  Spectra Home, located in the 200 N</w:t>
      </w:r>
      <w:r w:rsidR="007E39F8">
        <w:rPr>
          <w:rFonts w:ascii="Calibri" w:hAnsi="Calibri" w:cs="Calibri"/>
          <w:color w:val="000000" w:themeColor="text1"/>
          <w:sz w:val="24"/>
          <w:szCs w:val="24"/>
          <w:u w:color="000000"/>
        </w:rPr>
        <w:t>.</w:t>
      </w:r>
      <w:r w:rsidR="007D039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Hamilton building, now includes more than 16,000 square feet of contiguous display space, created by adjoining their existing 9,500 square-foot showroom with an adjacent 6,</w:t>
      </w:r>
      <w:r w:rsidR="006E3A9D">
        <w:rPr>
          <w:rFonts w:ascii="Calibri" w:hAnsi="Calibri" w:cs="Calibri"/>
          <w:color w:val="000000" w:themeColor="text1"/>
          <w:sz w:val="24"/>
          <w:szCs w:val="24"/>
          <w:u w:color="000000"/>
        </w:rPr>
        <w:t>5</w:t>
      </w:r>
      <w:r w:rsidR="007D039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>00 square-foot space.  Visitors can access the 2</w:t>
      </w:r>
      <w:r w:rsidR="007D039C" w:rsidRPr="007D039C">
        <w:rPr>
          <w:rFonts w:ascii="Calibri" w:hAnsi="Calibri" w:cs="Calibri"/>
          <w:color w:val="000000" w:themeColor="text1"/>
          <w:sz w:val="24"/>
          <w:szCs w:val="24"/>
          <w:u w:color="000000"/>
          <w:vertAlign w:val="superscript"/>
        </w:rPr>
        <w:t>nd</w:t>
      </w:r>
      <w:r w:rsidR="007D039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floor showroom, Space 211, via the North Court entrance of the 200 N. Hamilton building or through their streetside entrance on Fred Alexander Place</w:t>
      </w:r>
      <w:r w:rsid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r w:rsidR="007D039C">
        <w:rPr>
          <w:rFonts w:ascii="Calibri" w:hAnsi="Calibri" w:cs="Calibri"/>
          <w:sz w:val="24"/>
          <w:szCs w:val="24"/>
          <w:u w:color="000000"/>
        </w:rPr>
        <w:t>during the High Point Market, April 2-6, 2022.</w:t>
      </w:r>
    </w:p>
    <w:p w14:paraId="6764982C" w14:textId="77777777" w:rsidR="00FA0527" w:rsidRDefault="00FA0527" w:rsidP="00F24F38">
      <w:pPr>
        <w:pStyle w:val="Default"/>
        <w:spacing w:line="276" w:lineRule="auto"/>
        <w:ind w:right="-90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001506B7" w14:textId="77777777" w:rsidR="007D039C" w:rsidRDefault="00FA0527" w:rsidP="007D039C">
      <w:pPr>
        <w:pStyle w:val="Default"/>
        <w:spacing w:line="276" w:lineRule="auto"/>
        <w:ind w:right="-90"/>
        <w:jc w:val="both"/>
        <w:rPr>
          <w:rFonts w:ascii="Calibri" w:hAnsi="Calibri" w:cs="Calibri"/>
          <w:color w:val="00B050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>“</w:t>
      </w:r>
      <w:r w:rsidR="00804DE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This market we are </w:t>
      </w:r>
      <w:r w:rsidR="00D76C0A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excited to show </w:t>
      </w:r>
      <w:r w:rsidR="00804DE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>14</w:t>
      </w:r>
      <w:r w:rsidR="002B1B25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new</w:t>
      </w:r>
      <w:r w:rsidR="00804DE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groups</w:t>
      </w:r>
      <w:r w:rsidR="00D76C0A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r w:rsidR="00C85F9A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including introductions for </w:t>
      </w:r>
      <w:hyperlink r:id="rId9" w:history="1">
        <w:r w:rsidR="007D039C" w:rsidRPr="006D0CB9">
          <w:rPr>
            <w:rStyle w:val="Hyperlink"/>
            <w:rFonts w:ascii="Calibri" w:hAnsi="Calibri" w:cs="Calibri"/>
            <w:color w:val="0070C0"/>
            <w:sz w:val="24"/>
            <w:szCs w:val="24"/>
          </w:rPr>
          <w:t>Christina @ HOME</w:t>
        </w:r>
      </w:hyperlink>
      <w:r w:rsidR="007D039C">
        <w:rPr>
          <w:rStyle w:val="Hyperlink"/>
          <w:rFonts w:ascii="Calibri" w:hAnsi="Calibri" w:cs="Calibri"/>
          <w:color w:val="0070C0"/>
          <w:sz w:val="24"/>
          <w:szCs w:val="24"/>
        </w:rPr>
        <w:t xml:space="preserve"> </w:t>
      </w:r>
      <w:r w:rsidR="00C85F9A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in collaboration with HGTV star, Christina Haack.  We also have fresh designs from our domestic line, </w:t>
      </w:r>
      <w:hyperlink r:id="rId10" w:history="1">
        <w:r w:rsidR="007D039C" w:rsidRPr="00D9414F">
          <w:rPr>
            <w:rStyle w:val="Hyperlink"/>
            <w:rFonts w:ascii="Calibri" w:hAnsi="Calibri" w:cs="Calibri"/>
            <w:color w:val="0070C0"/>
            <w:sz w:val="24"/>
            <w:szCs w:val="24"/>
          </w:rPr>
          <w:t>Spectra USA</w:t>
        </w:r>
      </w:hyperlink>
      <w:r w:rsidR="00C85F9A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our </w:t>
      </w:r>
      <w:hyperlink r:id="rId11" w:history="1">
        <w:r w:rsidR="007D039C" w:rsidRPr="00986236">
          <w:rPr>
            <w:rStyle w:val="Hyperlink"/>
            <w:rFonts w:ascii="Calibri" w:hAnsi="Calibri" w:cs="Calibri"/>
            <w:color w:val="0070C0"/>
            <w:sz w:val="24"/>
            <w:szCs w:val="24"/>
          </w:rPr>
          <w:t>Spectra Leather</w:t>
        </w:r>
      </w:hyperlink>
      <w:r w:rsidR="007D039C">
        <w:rPr>
          <w:rStyle w:val="Hyperlink"/>
          <w:rFonts w:ascii="Calibri" w:hAnsi="Calibri" w:cs="Calibri"/>
          <w:color w:val="0070C0"/>
          <w:sz w:val="24"/>
          <w:szCs w:val="24"/>
        </w:rPr>
        <w:t xml:space="preserve"> </w:t>
      </w:r>
      <w:r w:rsidR="00C85F9A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division and our anchor brand, </w:t>
      </w:r>
      <w:hyperlink r:id="rId12" w:history="1">
        <w:r w:rsidR="007D039C" w:rsidRPr="00DF6DEF">
          <w:rPr>
            <w:rStyle w:val="Hyperlink"/>
            <w:rFonts w:ascii="Calibri" w:hAnsi="Calibri" w:cs="Calibri"/>
            <w:color w:val="0070C0"/>
            <w:sz w:val="24"/>
            <w:szCs w:val="24"/>
          </w:rPr>
          <w:t>Spectra Upholstery</w:t>
        </w:r>
      </w:hyperlink>
      <w:r w:rsidR="00C85F9A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>,”</w:t>
      </w:r>
      <w:r w:rsidR="00804DEC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r w:rsidR="00563AF2">
        <w:rPr>
          <w:rFonts w:ascii="Calibri" w:hAnsi="Calibri" w:cs="Calibri"/>
          <w:sz w:val="24"/>
          <w:szCs w:val="24"/>
          <w:u w:color="000000"/>
        </w:rPr>
        <w:t xml:space="preserve">stated Jim Telleysh, senior vice president of Spectra Home. </w:t>
      </w:r>
      <w:r w:rsidR="00563AF2" w:rsidRPr="00D30C8C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C259F9">
        <w:rPr>
          <w:rFonts w:ascii="Calibri" w:hAnsi="Calibri" w:cs="Calibri"/>
          <w:sz w:val="24"/>
          <w:szCs w:val="24"/>
          <w:u w:color="000000"/>
        </w:rPr>
        <w:t>“</w:t>
      </w:r>
      <w:r w:rsidR="00C259F9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Our product growth has been met with consistent acceptance, so finding a way to </w:t>
      </w:r>
      <w:r w:rsidR="00B52421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properly </w:t>
      </w:r>
      <w:r w:rsidR="00C259F9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present the breadth of our line to new and current buyers </w:t>
      </w:r>
      <w:r w:rsidR="00B52421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>was</w:t>
      </w:r>
      <w:r w:rsidR="00C259F9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paramount.”</w:t>
      </w:r>
      <w:r w:rsidR="004F4C28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 Now buyers can experience a complete range of seating options in sought-after high-performance fabrics and supple leathers, shown in smartly styled vignettes</w:t>
      </w:r>
      <w:r w:rsidR="004F4C28">
        <w:rPr>
          <w:rFonts w:ascii="Calibri" w:hAnsi="Calibri" w:cs="Calibri"/>
          <w:color w:val="00B050"/>
          <w:sz w:val="24"/>
          <w:szCs w:val="24"/>
          <w:u w:color="000000"/>
        </w:rPr>
        <w:t xml:space="preserve">.  </w:t>
      </w:r>
    </w:p>
    <w:p w14:paraId="7B2C5A3F" w14:textId="77777777" w:rsidR="007D039C" w:rsidRDefault="007D039C" w:rsidP="007D039C">
      <w:pPr>
        <w:pStyle w:val="Default"/>
        <w:spacing w:line="276" w:lineRule="auto"/>
        <w:ind w:right="-90"/>
        <w:jc w:val="both"/>
        <w:rPr>
          <w:rFonts w:ascii="Calibri" w:hAnsi="Calibri" w:cs="Calibri"/>
          <w:color w:val="00B050"/>
          <w:sz w:val="24"/>
          <w:szCs w:val="24"/>
          <w:u w:color="000000"/>
        </w:rPr>
      </w:pPr>
    </w:p>
    <w:p w14:paraId="5732226A" w14:textId="6A56E5FF" w:rsidR="006B5D97" w:rsidRPr="007D039C" w:rsidRDefault="007D039C" w:rsidP="007D039C">
      <w:pPr>
        <w:pStyle w:val="Default"/>
        <w:spacing w:line="276" w:lineRule="auto"/>
        <w:ind w:right="-90"/>
        <w:jc w:val="both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Included in</w:t>
      </w:r>
      <w:r w:rsidR="004F4C28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the Christina @ HOME introductions is</w:t>
      </w:r>
      <w:r w:rsidR="004F4C28" w:rsidRPr="007D039C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r w:rsidR="002F2D4A">
        <w:rPr>
          <w:rFonts w:ascii="Calibri" w:hAnsi="Calibri" w:cs="Calibri"/>
          <w:sz w:val="24"/>
          <w:szCs w:val="24"/>
          <w:u w:color="000000"/>
        </w:rPr>
        <w:t>a</w:t>
      </w:r>
      <w:r w:rsidR="00A01027">
        <w:rPr>
          <w:rFonts w:ascii="Calibri" w:hAnsi="Calibri" w:cs="Calibri"/>
          <w:sz w:val="24"/>
          <w:szCs w:val="24"/>
          <w:u w:color="000000"/>
        </w:rPr>
        <w:t xml:space="preserve"> versatile cloud seating sectional </w:t>
      </w:r>
      <w:r w:rsidR="002F2D4A">
        <w:rPr>
          <w:rFonts w:ascii="Calibri" w:hAnsi="Calibri" w:cs="Calibri"/>
          <w:sz w:val="24"/>
          <w:szCs w:val="24"/>
          <w:u w:color="000000"/>
        </w:rPr>
        <w:t>which can be arranged in a</w:t>
      </w:r>
      <w:r w:rsidR="009D406C">
        <w:rPr>
          <w:rFonts w:ascii="Calibri" w:hAnsi="Calibri" w:cs="Calibri"/>
          <w:sz w:val="24"/>
          <w:szCs w:val="24"/>
          <w:u w:color="000000"/>
        </w:rPr>
        <w:t xml:space="preserve"> wide variety of config</w:t>
      </w:r>
      <w:r w:rsidR="00EC5FFC">
        <w:rPr>
          <w:rFonts w:ascii="Calibri" w:hAnsi="Calibri" w:cs="Calibri"/>
          <w:sz w:val="24"/>
          <w:szCs w:val="24"/>
          <w:u w:color="000000"/>
        </w:rPr>
        <w:t>u</w:t>
      </w:r>
      <w:r w:rsidR="009D406C">
        <w:rPr>
          <w:rFonts w:ascii="Calibri" w:hAnsi="Calibri" w:cs="Calibri"/>
          <w:sz w:val="24"/>
          <w:szCs w:val="24"/>
          <w:u w:color="000000"/>
        </w:rPr>
        <w:t>rations</w:t>
      </w:r>
      <w:r w:rsidR="001C2836">
        <w:rPr>
          <w:rFonts w:ascii="Calibri" w:hAnsi="Calibri" w:cs="Calibri"/>
          <w:sz w:val="24"/>
          <w:szCs w:val="24"/>
          <w:u w:color="000000"/>
        </w:rPr>
        <w:t xml:space="preserve"> and </w:t>
      </w:r>
      <w:r w:rsidR="00057960">
        <w:rPr>
          <w:rFonts w:ascii="Calibri" w:hAnsi="Calibri" w:cs="Calibri"/>
          <w:sz w:val="24"/>
          <w:szCs w:val="24"/>
          <w:u w:color="000000"/>
        </w:rPr>
        <w:t xml:space="preserve">is </w:t>
      </w:r>
      <w:r w:rsidR="001C2836">
        <w:rPr>
          <w:rFonts w:ascii="Calibri" w:hAnsi="Calibri" w:cs="Calibri"/>
          <w:sz w:val="24"/>
          <w:szCs w:val="24"/>
          <w:u w:color="000000"/>
        </w:rPr>
        <w:t xml:space="preserve">covered in </w:t>
      </w:r>
      <w:r w:rsidR="00057960">
        <w:rPr>
          <w:rFonts w:ascii="Calibri" w:hAnsi="Calibri" w:cs="Calibri"/>
          <w:sz w:val="24"/>
          <w:szCs w:val="24"/>
          <w:u w:color="000000"/>
        </w:rPr>
        <w:t>a very soft</w:t>
      </w:r>
      <w:r w:rsidR="001C2836">
        <w:rPr>
          <w:rFonts w:ascii="Calibri" w:hAnsi="Calibri" w:cs="Calibri"/>
          <w:sz w:val="24"/>
          <w:szCs w:val="24"/>
          <w:u w:color="000000"/>
        </w:rPr>
        <w:t xml:space="preserve"> boucle chenille performance fabric. </w:t>
      </w:r>
    </w:p>
    <w:p w14:paraId="12E538BE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6FE21DAB" w14:textId="77777777" w:rsidR="006B5D97" w:rsidRDefault="006B5D97" w:rsidP="00273E89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bookmarkEnd w:id="0"/>
    <w:p w14:paraId="14DE1BA2" w14:textId="3E2CC045" w:rsidR="000604FD" w:rsidRPr="00D30C8C" w:rsidRDefault="00891C13" w:rsidP="00891C13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30C8C">
        <w:rPr>
          <w:rFonts w:ascii="Calibri" w:hAnsi="Calibri" w:cs="Calibri"/>
          <w:b/>
          <w:bCs/>
          <w:i/>
          <w:iCs/>
          <w:sz w:val="24"/>
          <w:szCs w:val="24"/>
        </w:rPr>
        <w:t>#     #     #</w:t>
      </w:r>
    </w:p>
    <w:p w14:paraId="27D6D671" w14:textId="10AC12C6" w:rsidR="008F2A78" w:rsidRPr="00D30C8C" w:rsidRDefault="008F2A78" w:rsidP="00891C13">
      <w:pPr>
        <w:pStyle w:val="Defaul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7ED768D" w14:textId="5AC35D2E" w:rsidR="000604FD" w:rsidRPr="00D30C8C" w:rsidRDefault="000604FD" w:rsidP="004F7607">
      <w:pPr>
        <w:pStyle w:val="Default"/>
        <w:ind w:right="-180"/>
        <w:jc w:val="both"/>
        <w:rPr>
          <w:rStyle w:val="Hyperlink"/>
          <w:rFonts w:ascii="Calibri" w:hAnsi="Calibri" w:cs="Calibri"/>
          <w:color w:val="0070C0"/>
        </w:rPr>
      </w:pPr>
      <w:r w:rsidRPr="00D30C8C">
        <w:rPr>
          <w:rStyle w:val="Strong"/>
          <w:rFonts w:ascii="Calibri" w:hAnsi="Calibri" w:cs="Calibri"/>
          <w:color w:val="101010"/>
        </w:rPr>
        <w:t>About Spectra Home:</w:t>
      </w:r>
      <w:r w:rsidRPr="00D30C8C">
        <w:rPr>
          <w:rFonts w:ascii="Calibri" w:hAnsi="Calibri" w:cs="Calibri"/>
          <w:iCs/>
          <w:color w:val="101010"/>
          <w:shd w:val="clear" w:color="auto" w:fill="FFFFFF"/>
        </w:rPr>
        <w:t xml:space="preserve"> </w:t>
      </w:r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>Spectra Home designs and manufactures luxuriously comfortable, fashion-forward and exquisitely tailored upholstered furniture using time-honored construction techniques</w:t>
      </w:r>
      <w:r w:rsidR="00891C13"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 including</w:t>
      </w:r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 hand-cut and -sewn fabrics and leathers. The company is based</w:t>
      </w:r>
      <w:r w:rsidR="00891C13"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 </w:t>
      </w:r>
      <w:r w:rsidRPr="00D30C8C">
        <w:rPr>
          <w:rStyle w:val="Emphasis"/>
          <w:rFonts w:ascii="Calibri" w:hAnsi="Calibri" w:cs="Calibri"/>
          <w:i w:val="0"/>
          <w:iCs w:val="0"/>
          <w:color w:val="101010"/>
        </w:rPr>
        <w:t xml:space="preserve">and warehouses product in High Point, NC. For more information, visit </w:t>
      </w:r>
      <w:hyperlink r:id="rId13" w:history="1">
        <w:r w:rsidRPr="00D30C8C">
          <w:rPr>
            <w:rStyle w:val="Hyperlink"/>
            <w:rFonts w:ascii="Calibri" w:hAnsi="Calibri" w:cs="Calibri"/>
            <w:color w:val="0070C0"/>
          </w:rPr>
          <w:t>spectrahomefurniture.com</w:t>
        </w:r>
      </w:hyperlink>
      <w:r w:rsidR="003612E2" w:rsidRPr="00D30C8C">
        <w:rPr>
          <w:rStyle w:val="Emphasis"/>
          <w:rFonts w:ascii="Calibri" w:hAnsi="Calibri" w:cs="Calibri"/>
          <w:i w:val="0"/>
          <w:iCs w:val="0"/>
          <w:color w:val="0070C0"/>
        </w:rPr>
        <w:t xml:space="preserve">, </w:t>
      </w:r>
      <w:hyperlink r:id="rId14" w:history="1">
        <w:r w:rsidR="003612E2" w:rsidRPr="00D30C8C">
          <w:rPr>
            <w:rStyle w:val="Hyperlink"/>
            <w:rFonts w:ascii="Calibri" w:hAnsi="Calibri" w:cs="Calibri"/>
            <w:color w:val="0070C0"/>
          </w:rPr>
          <w:t>Facebook</w:t>
        </w:r>
      </w:hyperlink>
      <w:r w:rsidR="003612E2" w:rsidRPr="00D30C8C">
        <w:rPr>
          <w:rStyle w:val="Emphasis"/>
          <w:rFonts w:ascii="Calibri" w:hAnsi="Calibri" w:cs="Calibri"/>
          <w:i w:val="0"/>
          <w:iCs w:val="0"/>
          <w:color w:val="0070C0"/>
        </w:rPr>
        <w:t xml:space="preserve">, </w:t>
      </w:r>
      <w:hyperlink r:id="rId15" w:history="1">
        <w:r w:rsidR="003612E2" w:rsidRPr="00D30C8C">
          <w:rPr>
            <w:rStyle w:val="Hyperlink"/>
            <w:rFonts w:ascii="Calibri" w:hAnsi="Calibri" w:cs="Calibri"/>
            <w:color w:val="0070C0"/>
          </w:rPr>
          <w:t>Instagram</w:t>
        </w:r>
      </w:hyperlink>
      <w:r w:rsidR="003612E2" w:rsidRPr="00D30C8C">
        <w:rPr>
          <w:rStyle w:val="Emphasis"/>
          <w:rFonts w:ascii="Calibri" w:hAnsi="Calibri" w:cs="Calibri"/>
          <w:i w:val="0"/>
          <w:iCs w:val="0"/>
          <w:color w:val="0070C0"/>
        </w:rPr>
        <w:t xml:space="preserve">, </w:t>
      </w:r>
      <w:hyperlink r:id="rId16" w:history="1">
        <w:r w:rsidR="003612E2" w:rsidRPr="00D30C8C">
          <w:rPr>
            <w:rStyle w:val="Hyperlink"/>
            <w:rFonts w:ascii="Calibri" w:hAnsi="Calibri" w:cs="Calibri"/>
            <w:color w:val="0070C0"/>
          </w:rPr>
          <w:t>Pinterest</w:t>
        </w:r>
      </w:hyperlink>
      <w:r w:rsidR="00045395" w:rsidRPr="00D30C8C">
        <w:rPr>
          <w:rStyle w:val="Hyperlink"/>
          <w:rFonts w:ascii="Calibri" w:hAnsi="Calibri" w:cs="Calibri"/>
          <w:color w:val="0070C0"/>
        </w:rPr>
        <w:t>.</w:t>
      </w:r>
    </w:p>
    <w:p w14:paraId="524A4086" w14:textId="059A44DA" w:rsidR="00045395" w:rsidRPr="00D30C8C" w:rsidRDefault="00045395" w:rsidP="000604FD">
      <w:pPr>
        <w:pStyle w:val="Default"/>
        <w:jc w:val="both"/>
        <w:rPr>
          <w:rStyle w:val="Hyperlink"/>
          <w:rFonts w:ascii="Calibri" w:hAnsi="Calibri" w:cs="Calibri"/>
          <w:color w:val="0070C0"/>
        </w:rPr>
      </w:pPr>
    </w:p>
    <w:p w14:paraId="0A500F74" w14:textId="2E42F4C9" w:rsidR="00045395" w:rsidRPr="00D30C8C" w:rsidRDefault="00045395" w:rsidP="000604FD">
      <w:pPr>
        <w:pStyle w:val="Default"/>
        <w:jc w:val="both"/>
        <w:rPr>
          <w:rFonts w:ascii="Calibri" w:hAnsi="Calibri" w:cs="Calibri"/>
        </w:rPr>
      </w:pPr>
    </w:p>
    <w:sectPr w:rsidR="00045395" w:rsidRPr="00D30C8C" w:rsidSect="008F2A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DEA1" w14:textId="77777777" w:rsidR="00FF279F" w:rsidRDefault="00FF279F">
      <w:r>
        <w:separator/>
      </w:r>
    </w:p>
  </w:endnote>
  <w:endnote w:type="continuationSeparator" w:id="0">
    <w:p w14:paraId="7852A527" w14:textId="77777777" w:rsidR="00FF279F" w:rsidRDefault="00FF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988" w14:textId="77777777" w:rsidR="00185B81" w:rsidRDefault="00185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368C" w14:textId="77777777" w:rsidR="003B715B" w:rsidRDefault="003B71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CD5" w14:textId="77777777" w:rsidR="00185B81" w:rsidRDefault="00185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7754" w14:textId="77777777" w:rsidR="00FF279F" w:rsidRDefault="00FF279F">
      <w:r>
        <w:separator/>
      </w:r>
    </w:p>
  </w:footnote>
  <w:footnote w:type="continuationSeparator" w:id="0">
    <w:p w14:paraId="7BC5F0F4" w14:textId="77777777" w:rsidR="00FF279F" w:rsidRDefault="00FF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104" w14:textId="77777777" w:rsidR="00185B81" w:rsidRDefault="00185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1C14" w14:textId="77777777" w:rsidR="003B715B" w:rsidRDefault="003B71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0365" w14:textId="77777777" w:rsidR="00185B81" w:rsidRDefault="00185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92"/>
    <w:multiLevelType w:val="hybridMultilevel"/>
    <w:tmpl w:val="E2DCB4E4"/>
    <w:styleLink w:val="Bullet"/>
    <w:lvl w:ilvl="0" w:tplc="21DEC69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6BE58C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7343A8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848C06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86C894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2C0948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8D8167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36C65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096037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B7D47F9"/>
    <w:multiLevelType w:val="hybridMultilevel"/>
    <w:tmpl w:val="E2DCB4E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FD"/>
    <w:rsid w:val="00007998"/>
    <w:rsid w:val="00015B1E"/>
    <w:rsid w:val="00026416"/>
    <w:rsid w:val="0003576C"/>
    <w:rsid w:val="00045395"/>
    <w:rsid w:val="00045DDA"/>
    <w:rsid w:val="0005181D"/>
    <w:rsid w:val="00056A4D"/>
    <w:rsid w:val="00057960"/>
    <w:rsid w:val="000604FD"/>
    <w:rsid w:val="00066D8E"/>
    <w:rsid w:val="000809D8"/>
    <w:rsid w:val="000811F3"/>
    <w:rsid w:val="00091F28"/>
    <w:rsid w:val="000B1BC3"/>
    <w:rsid w:val="000B4848"/>
    <w:rsid w:val="000C12B6"/>
    <w:rsid w:val="000C3E90"/>
    <w:rsid w:val="000C7445"/>
    <w:rsid w:val="000E2440"/>
    <w:rsid w:val="000E3B89"/>
    <w:rsid w:val="000E3C83"/>
    <w:rsid w:val="000E5F3C"/>
    <w:rsid w:val="000F3322"/>
    <w:rsid w:val="000F3858"/>
    <w:rsid w:val="000F7DBF"/>
    <w:rsid w:val="001021F3"/>
    <w:rsid w:val="00122DB6"/>
    <w:rsid w:val="001239DC"/>
    <w:rsid w:val="00123F73"/>
    <w:rsid w:val="00125EAD"/>
    <w:rsid w:val="00133B6C"/>
    <w:rsid w:val="0014224C"/>
    <w:rsid w:val="00143A66"/>
    <w:rsid w:val="00151B2E"/>
    <w:rsid w:val="0015756A"/>
    <w:rsid w:val="00164903"/>
    <w:rsid w:val="0016653A"/>
    <w:rsid w:val="00173006"/>
    <w:rsid w:val="001818A5"/>
    <w:rsid w:val="00184F86"/>
    <w:rsid w:val="00185B81"/>
    <w:rsid w:val="00197107"/>
    <w:rsid w:val="00197CF6"/>
    <w:rsid w:val="001A5F92"/>
    <w:rsid w:val="001C2836"/>
    <w:rsid w:val="001C5604"/>
    <w:rsid w:val="001D5D87"/>
    <w:rsid w:val="002012D6"/>
    <w:rsid w:val="00210589"/>
    <w:rsid w:val="00211C1E"/>
    <w:rsid w:val="00234CAB"/>
    <w:rsid w:val="002356C0"/>
    <w:rsid w:val="0023634F"/>
    <w:rsid w:val="00244441"/>
    <w:rsid w:val="002459F9"/>
    <w:rsid w:val="002476F7"/>
    <w:rsid w:val="0024793D"/>
    <w:rsid w:val="0025445B"/>
    <w:rsid w:val="00255186"/>
    <w:rsid w:val="00273430"/>
    <w:rsid w:val="002739B3"/>
    <w:rsid w:val="00273E89"/>
    <w:rsid w:val="00274CDB"/>
    <w:rsid w:val="002820F0"/>
    <w:rsid w:val="00290AEE"/>
    <w:rsid w:val="00295146"/>
    <w:rsid w:val="002A04F3"/>
    <w:rsid w:val="002A1733"/>
    <w:rsid w:val="002A7E79"/>
    <w:rsid w:val="002B1B25"/>
    <w:rsid w:val="002B1FDF"/>
    <w:rsid w:val="002B6060"/>
    <w:rsid w:val="002B761D"/>
    <w:rsid w:val="002C22DD"/>
    <w:rsid w:val="002D3D67"/>
    <w:rsid w:val="002D4427"/>
    <w:rsid w:val="002D487E"/>
    <w:rsid w:val="002E6950"/>
    <w:rsid w:val="002F2D4A"/>
    <w:rsid w:val="002F4E49"/>
    <w:rsid w:val="002F5F0C"/>
    <w:rsid w:val="00300B5A"/>
    <w:rsid w:val="00321A2E"/>
    <w:rsid w:val="00322071"/>
    <w:rsid w:val="00323910"/>
    <w:rsid w:val="00323C72"/>
    <w:rsid w:val="00326792"/>
    <w:rsid w:val="00357644"/>
    <w:rsid w:val="003612E2"/>
    <w:rsid w:val="0036642C"/>
    <w:rsid w:val="003672F5"/>
    <w:rsid w:val="003963C4"/>
    <w:rsid w:val="003A3A1F"/>
    <w:rsid w:val="003A560B"/>
    <w:rsid w:val="003A5AB9"/>
    <w:rsid w:val="003B4C6D"/>
    <w:rsid w:val="003B715B"/>
    <w:rsid w:val="003C1B62"/>
    <w:rsid w:val="003E6DB8"/>
    <w:rsid w:val="00407ABC"/>
    <w:rsid w:val="004225F6"/>
    <w:rsid w:val="004301D4"/>
    <w:rsid w:val="00430764"/>
    <w:rsid w:val="004333A1"/>
    <w:rsid w:val="00435B3B"/>
    <w:rsid w:val="00441706"/>
    <w:rsid w:val="00441C63"/>
    <w:rsid w:val="0044478A"/>
    <w:rsid w:val="00445357"/>
    <w:rsid w:val="00446155"/>
    <w:rsid w:val="00447376"/>
    <w:rsid w:val="00453330"/>
    <w:rsid w:val="00454F1B"/>
    <w:rsid w:val="0046305F"/>
    <w:rsid w:val="00463F1B"/>
    <w:rsid w:val="0047207C"/>
    <w:rsid w:val="0047334B"/>
    <w:rsid w:val="0048190B"/>
    <w:rsid w:val="00485FBC"/>
    <w:rsid w:val="0048603E"/>
    <w:rsid w:val="00493996"/>
    <w:rsid w:val="004A4250"/>
    <w:rsid w:val="004A7D6A"/>
    <w:rsid w:val="004B6394"/>
    <w:rsid w:val="004C1B87"/>
    <w:rsid w:val="004C1C06"/>
    <w:rsid w:val="004C3E6C"/>
    <w:rsid w:val="004C5EE1"/>
    <w:rsid w:val="004D0D6B"/>
    <w:rsid w:val="004E2FB4"/>
    <w:rsid w:val="004E68D5"/>
    <w:rsid w:val="004F2C2B"/>
    <w:rsid w:val="004F4C28"/>
    <w:rsid w:val="004F7607"/>
    <w:rsid w:val="00501208"/>
    <w:rsid w:val="00505307"/>
    <w:rsid w:val="005071DA"/>
    <w:rsid w:val="00514F58"/>
    <w:rsid w:val="00525353"/>
    <w:rsid w:val="00531EDC"/>
    <w:rsid w:val="00532F8D"/>
    <w:rsid w:val="00545744"/>
    <w:rsid w:val="00551045"/>
    <w:rsid w:val="00555799"/>
    <w:rsid w:val="00563AF2"/>
    <w:rsid w:val="005909F3"/>
    <w:rsid w:val="005B06BA"/>
    <w:rsid w:val="005B167D"/>
    <w:rsid w:val="005C61D7"/>
    <w:rsid w:val="005D34E3"/>
    <w:rsid w:val="005D4AB5"/>
    <w:rsid w:val="005E1F93"/>
    <w:rsid w:val="005E2567"/>
    <w:rsid w:val="00601260"/>
    <w:rsid w:val="0061314D"/>
    <w:rsid w:val="0062283E"/>
    <w:rsid w:val="0062356D"/>
    <w:rsid w:val="006247DE"/>
    <w:rsid w:val="006265E0"/>
    <w:rsid w:val="00635991"/>
    <w:rsid w:val="006369FF"/>
    <w:rsid w:val="00665525"/>
    <w:rsid w:val="00665589"/>
    <w:rsid w:val="0067087E"/>
    <w:rsid w:val="00673F4F"/>
    <w:rsid w:val="006803FB"/>
    <w:rsid w:val="00690E83"/>
    <w:rsid w:val="006A22CB"/>
    <w:rsid w:val="006B5D97"/>
    <w:rsid w:val="006B79F6"/>
    <w:rsid w:val="006C4986"/>
    <w:rsid w:val="006D053A"/>
    <w:rsid w:val="006D0CB9"/>
    <w:rsid w:val="006D17EA"/>
    <w:rsid w:val="006D387F"/>
    <w:rsid w:val="006D4E25"/>
    <w:rsid w:val="006E05DF"/>
    <w:rsid w:val="006E3A9D"/>
    <w:rsid w:val="006F2D1B"/>
    <w:rsid w:val="006F339B"/>
    <w:rsid w:val="006F594D"/>
    <w:rsid w:val="0070494F"/>
    <w:rsid w:val="00704FE1"/>
    <w:rsid w:val="00710853"/>
    <w:rsid w:val="007118FC"/>
    <w:rsid w:val="00723A2D"/>
    <w:rsid w:val="00723A86"/>
    <w:rsid w:val="007509D9"/>
    <w:rsid w:val="007530E2"/>
    <w:rsid w:val="00756BD0"/>
    <w:rsid w:val="00781606"/>
    <w:rsid w:val="00786495"/>
    <w:rsid w:val="007A28FD"/>
    <w:rsid w:val="007A63B9"/>
    <w:rsid w:val="007B40A4"/>
    <w:rsid w:val="007C036F"/>
    <w:rsid w:val="007D039C"/>
    <w:rsid w:val="007D40AF"/>
    <w:rsid w:val="007E39F8"/>
    <w:rsid w:val="007E7F64"/>
    <w:rsid w:val="007F063F"/>
    <w:rsid w:val="007F5E37"/>
    <w:rsid w:val="00804DEC"/>
    <w:rsid w:val="008164D7"/>
    <w:rsid w:val="008228D6"/>
    <w:rsid w:val="00826F25"/>
    <w:rsid w:val="00830B9F"/>
    <w:rsid w:val="00852498"/>
    <w:rsid w:val="00855F46"/>
    <w:rsid w:val="00885E65"/>
    <w:rsid w:val="00891C13"/>
    <w:rsid w:val="00895138"/>
    <w:rsid w:val="00897935"/>
    <w:rsid w:val="008A4249"/>
    <w:rsid w:val="008A6B01"/>
    <w:rsid w:val="008B46E0"/>
    <w:rsid w:val="008D4F9A"/>
    <w:rsid w:val="008E2109"/>
    <w:rsid w:val="008F2A78"/>
    <w:rsid w:val="008F303B"/>
    <w:rsid w:val="0090617F"/>
    <w:rsid w:val="00907472"/>
    <w:rsid w:val="009125BC"/>
    <w:rsid w:val="00920BC4"/>
    <w:rsid w:val="00923787"/>
    <w:rsid w:val="00925E96"/>
    <w:rsid w:val="0092781B"/>
    <w:rsid w:val="00927C5F"/>
    <w:rsid w:val="00931847"/>
    <w:rsid w:val="0093543E"/>
    <w:rsid w:val="00943F8A"/>
    <w:rsid w:val="00947DE0"/>
    <w:rsid w:val="00952D5D"/>
    <w:rsid w:val="00961214"/>
    <w:rsid w:val="00963A1B"/>
    <w:rsid w:val="00981F19"/>
    <w:rsid w:val="00983F3F"/>
    <w:rsid w:val="00986236"/>
    <w:rsid w:val="009A5594"/>
    <w:rsid w:val="009B0159"/>
    <w:rsid w:val="009C27FF"/>
    <w:rsid w:val="009C2C37"/>
    <w:rsid w:val="009C7D32"/>
    <w:rsid w:val="009D288F"/>
    <w:rsid w:val="009D406C"/>
    <w:rsid w:val="009E0BFF"/>
    <w:rsid w:val="009E1502"/>
    <w:rsid w:val="009E687C"/>
    <w:rsid w:val="00A01027"/>
    <w:rsid w:val="00A277DE"/>
    <w:rsid w:val="00A35CD7"/>
    <w:rsid w:val="00A402A1"/>
    <w:rsid w:val="00A6078C"/>
    <w:rsid w:val="00A65CC5"/>
    <w:rsid w:val="00A66DC6"/>
    <w:rsid w:val="00A72DA9"/>
    <w:rsid w:val="00A74D7F"/>
    <w:rsid w:val="00A81CB8"/>
    <w:rsid w:val="00A8534B"/>
    <w:rsid w:val="00A90E1A"/>
    <w:rsid w:val="00A95626"/>
    <w:rsid w:val="00AB0107"/>
    <w:rsid w:val="00AB3B4D"/>
    <w:rsid w:val="00AB5F68"/>
    <w:rsid w:val="00AE14C8"/>
    <w:rsid w:val="00AE5A8F"/>
    <w:rsid w:val="00AE71C3"/>
    <w:rsid w:val="00AF1626"/>
    <w:rsid w:val="00AF22D8"/>
    <w:rsid w:val="00B0324D"/>
    <w:rsid w:val="00B20B1B"/>
    <w:rsid w:val="00B25E2D"/>
    <w:rsid w:val="00B27946"/>
    <w:rsid w:val="00B52421"/>
    <w:rsid w:val="00B54BD4"/>
    <w:rsid w:val="00B8118E"/>
    <w:rsid w:val="00B86B38"/>
    <w:rsid w:val="00B9179E"/>
    <w:rsid w:val="00BC6FE3"/>
    <w:rsid w:val="00BD5349"/>
    <w:rsid w:val="00BD7CB7"/>
    <w:rsid w:val="00BF1A80"/>
    <w:rsid w:val="00BF48F1"/>
    <w:rsid w:val="00C009B4"/>
    <w:rsid w:val="00C03201"/>
    <w:rsid w:val="00C15E7D"/>
    <w:rsid w:val="00C21EB1"/>
    <w:rsid w:val="00C259F9"/>
    <w:rsid w:val="00C3367E"/>
    <w:rsid w:val="00C36EE9"/>
    <w:rsid w:val="00C40135"/>
    <w:rsid w:val="00C4106E"/>
    <w:rsid w:val="00C43EA6"/>
    <w:rsid w:val="00C46F57"/>
    <w:rsid w:val="00C53C58"/>
    <w:rsid w:val="00C551CE"/>
    <w:rsid w:val="00C625DB"/>
    <w:rsid w:val="00C64A46"/>
    <w:rsid w:val="00C83901"/>
    <w:rsid w:val="00C85F9A"/>
    <w:rsid w:val="00C93866"/>
    <w:rsid w:val="00C94842"/>
    <w:rsid w:val="00C965E3"/>
    <w:rsid w:val="00CA305C"/>
    <w:rsid w:val="00CB2A20"/>
    <w:rsid w:val="00CC6E77"/>
    <w:rsid w:val="00CC73B1"/>
    <w:rsid w:val="00CD2601"/>
    <w:rsid w:val="00CD2D95"/>
    <w:rsid w:val="00CF7C0C"/>
    <w:rsid w:val="00D0054F"/>
    <w:rsid w:val="00D14F8F"/>
    <w:rsid w:val="00D152CC"/>
    <w:rsid w:val="00D20EBF"/>
    <w:rsid w:val="00D21409"/>
    <w:rsid w:val="00D30C8C"/>
    <w:rsid w:val="00D310F8"/>
    <w:rsid w:val="00D329C9"/>
    <w:rsid w:val="00D4326B"/>
    <w:rsid w:val="00D432CC"/>
    <w:rsid w:val="00D518AB"/>
    <w:rsid w:val="00D51907"/>
    <w:rsid w:val="00D53C53"/>
    <w:rsid w:val="00D65531"/>
    <w:rsid w:val="00D76C0A"/>
    <w:rsid w:val="00D840A2"/>
    <w:rsid w:val="00D906FE"/>
    <w:rsid w:val="00D9414F"/>
    <w:rsid w:val="00D96E63"/>
    <w:rsid w:val="00DA2130"/>
    <w:rsid w:val="00DA330B"/>
    <w:rsid w:val="00DB2C57"/>
    <w:rsid w:val="00DB5768"/>
    <w:rsid w:val="00DB7992"/>
    <w:rsid w:val="00DE2B47"/>
    <w:rsid w:val="00DE79E9"/>
    <w:rsid w:val="00DE7F1E"/>
    <w:rsid w:val="00DF0ABB"/>
    <w:rsid w:val="00DF6DEF"/>
    <w:rsid w:val="00E0019D"/>
    <w:rsid w:val="00E00788"/>
    <w:rsid w:val="00E016D4"/>
    <w:rsid w:val="00E01DB1"/>
    <w:rsid w:val="00E05AE3"/>
    <w:rsid w:val="00E13081"/>
    <w:rsid w:val="00E14605"/>
    <w:rsid w:val="00E148B1"/>
    <w:rsid w:val="00E257F7"/>
    <w:rsid w:val="00E32197"/>
    <w:rsid w:val="00E33584"/>
    <w:rsid w:val="00E50662"/>
    <w:rsid w:val="00E529EF"/>
    <w:rsid w:val="00E67067"/>
    <w:rsid w:val="00E87DCF"/>
    <w:rsid w:val="00EA1912"/>
    <w:rsid w:val="00EB1574"/>
    <w:rsid w:val="00EB1C7C"/>
    <w:rsid w:val="00EB20F4"/>
    <w:rsid w:val="00EB7950"/>
    <w:rsid w:val="00EC31A3"/>
    <w:rsid w:val="00EC555B"/>
    <w:rsid w:val="00EC5FFC"/>
    <w:rsid w:val="00ED359B"/>
    <w:rsid w:val="00EE1983"/>
    <w:rsid w:val="00EE40F8"/>
    <w:rsid w:val="00EF2639"/>
    <w:rsid w:val="00EF5CA7"/>
    <w:rsid w:val="00F24042"/>
    <w:rsid w:val="00F24C7E"/>
    <w:rsid w:val="00F24F38"/>
    <w:rsid w:val="00F26B04"/>
    <w:rsid w:val="00F43234"/>
    <w:rsid w:val="00F4356C"/>
    <w:rsid w:val="00F453EE"/>
    <w:rsid w:val="00F60463"/>
    <w:rsid w:val="00F723BE"/>
    <w:rsid w:val="00FA0527"/>
    <w:rsid w:val="00FA3A77"/>
    <w:rsid w:val="00FA5501"/>
    <w:rsid w:val="00FB0688"/>
    <w:rsid w:val="00FB4916"/>
    <w:rsid w:val="00FC7EAB"/>
    <w:rsid w:val="00FD40F7"/>
    <w:rsid w:val="00FD5657"/>
    <w:rsid w:val="00FE2862"/>
    <w:rsid w:val="00FE350F"/>
    <w:rsid w:val="00FE596C"/>
    <w:rsid w:val="00FE599E"/>
    <w:rsid w:val="00FE62FF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6BAE"/>
  <w15:docId w15:val="{3A891E1A-9D1B-40C7-B17A-03ADC8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73E89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04FD"/>
    <w:rPr>
      <w:b/>
      <w:bCs/>
    </w:rPr>
  </w:style>
  <w:style w:type="character" w:styleId="Emphasis">
    <w:name w:val="Emphasis"/>
    <w:basedOn w:val="DefaultParagraphFont"/>
    <w:uiPriority w:val="20"/>
    <w:qFormat/>
    <w:rsid w:val="000604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1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88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4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trahomefurniture.com/" TargetMode="External"/><Relationship Id="rId13" Type="http://schemas.openxmlformats.org/officeDocument/2006/relationships/hyperlink" Target="https://spectrahomefurniture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pectrahomefurniture.com/products/category/sofas?filter_upholstery=leathe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interest.com/spectrahomefurnitur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ectrahomefurniture.com/products/category/sofas?filter_upholstery=leathe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pectrahomefurnitu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pectrahomefurniture.com/in/us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ectrahomefurniture.com/products/category/christina-at-home" TargetMode="External"/><Relationship Id="rId14" Type="http://schemas.openxmlformats.org/officeDocument/2006/relationships/hyperlink" Target="https://www.facebook.com/spectrahomefurniture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2490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lloyd</dc:creator>
  <cp:keywords/>
  <dc:description/>
  <cp:lastModifiedBy>cathy lloyd</cp:lastModifiedBy>
  <cp:revision>2</cp:revision>
  <cp:lastPrinted>2020-08-26T17:14:00Z</cp:lastPrinted>
  <dcterms:created xsi:type="dcterms:W3CDTF">2022-03-02T16:18:00Z</dcterms:created>
  <dcterms:modified xsi:type="dcterms:W3CDTF">2022-03-02T16:18:00Z</dcterms:modified>
  <cp:category/>
</cp:coreProperties>
</file>