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C2830" w14:textId="77777777" w:rsidR="00EF62A5" w:rsidRDefault="00EF62A5" w:rsidP="00EF62A5">
      <w:pPr>
        <w:jc w:val="center"/>
      </w:pPr>
    </w:p>
    <w:p w14:paraId="24068344" w14:textId="2912EAFC" w:rsidR="00EF62A5" w:rsidRDefault="00E34D6E" w:rsidP="00EF62A5">
      <w:pPr>
        <w:jc w:val="center"/>
      </w:pPr>
      <w:r>
        <w:t>Siscovers Launch Smithsonian Collection</w:t>
      </w:r>
    </w:p>
    <w:p w14:paraId="32FE2139" w14:textId="77777777" w:rsidR="00E34D6E" w:rsidRDefault="00E34D6E" w:rsidP="00EF62A5">
      <w:pPr>
        <w:jc w:val="center"/>
      </w:pPr>
    </w:p>
    <w:p w14:paraId="43F13BAE" w14:textId="188B517D" w:rsidR="00EF62A5" w:rsidRPr="00995F48" w:rsidRDefault="00EF62A5" w:rsidP="00EF62A5">
      <w:pPr>
        <w:jc w:val="center"/>
        <w:rPr>
          <w:szCs w:val="24"/>
        </w:rPr>
      </w:pPr>
    </w:p>
    <w:p w14:paraId="40EBEF36" w14:textId="08D837A5" w:rsidR="00D65B9A" w:rsidRDefault="00D65B9A" w:rsidP="00D65B9A">
      <w:pPr>
        <w:rPr>
          <w:szCs w:val="24"/>
        </w:rPr>
      </w:pPr>
      <w:r w:rsidRPr="00995F48">
        <w:rPr>
          <w:szCs w:val="24"/>
        </w:rPr>
        <w:t xml:space="preserve">Date: </w:t>
      </w:r>
      <w:r>
        <w:rPr>
          <w:szCs w:val="24"/>
        </w:rPr>
        <w:t>August 29</w:t>
      </w:r>
      <w:r>
        <w:rPr>
          <w:szCs w:val="24"/>
        </w:rPr>
        <w:t>,2022</w:t>
      </w:r>
    </w:p>
    <w:p w14:paraId="3644D098" w14:textId="77777777" w:rsidR="00D65B9A" w:rsidRDefault="00D65B9A" w:rsidP="00D65B9A">
      <w:pPr>
        <w:rPr>
          <w:szCs w:val="24"/>
        </w:rPr>
      </w:pPr>
    </w:p>
    <w:p w14:paraId="0903393B" w14:textId="032F8ECE" w:rsidR="00D65B9A" w:rsidRDefault="00D65B9A" w:rsidP="00D65B9A">
      <w:pPr>
        <w:rPr>
          <w:szCs w:val="24"/>
        </w:rPr>
      </w:pPr>
      <w:r>
        <w:rPr>
          <w:szCs w:val="24"/>
        </w:rPr>
        <w:t xml:space="preserve">Siscovers is pleased to announce its licensing agreement with one of the world’s most respected institutions of historical preservation, the Smithsonian. In a new collection of bedding ensembles, Creative Director Shari Hammer has brought to high-end soft goods an array of beautiful illustrations from the Smithsonian’s collections. These feature blackbirds and hummingbirds, </w:t>
      </w:r>
      <w:r>
        <w:rPr>
          <w:szCs w:val="24"/>
        </w:rPr>
        <w:t>butterflies,</w:t>
      </w:r>
      <w:r>
        <w:rPr>
          <w:szCs w:val="24"/>
        </w:rPr>
        <w:t xml:space="preserve"> and botanicals—all sure to bring the beauty of nature indoors.</w:t>
      </w:r>
    </w:p>
    <w:p w14:paraId="5BB73006" w14:textId="77777777" w:rsidR="00D65B9A" w:rsidRDefault="00D65B9A" w:rsidP="00D65B9A">
      <w:pPr>
        <w:rPr>
          <w:szCs w:val="24"/>
        </w:rPr>
      </w:pPr>
    </w:p>
    <w:p w14:paraId="1DBA3ABC" w14:textId="77777777" w:rsidR="00D65B9A" w:rsidRDefault="00D65B9A" w:rsidP="00D65B9A">
      <w:pPr>
        <w:rPr>
          <w:szCs w:val="24"/>
        </w:rPr>
      </w:pPr>
      <w:r>
        <w:rPr>
          <w:szCs w:val="24"/>
        </w:rPr>
        <w:t xml:space="preserve">Over the past year, Shari has sifted through thousands of digital records from the Smithsonian’s Libraries and Archives. “It was both overwhelming and exciting to look through all of this artwork and to see the potential in each one,” says Shari. Central to her choice of artwork was the power of the story or the place the piece could invoke. When considered together as the Smithsonian Collection by Siscovers, the prints tell an even more profound narrative. </w:t>
      </w:r>
    </w:p>
    <w:p w14:paraId="0C6C0F00" w14:textId="77777777" w:rsidR="00D65B9A" w:rsidRDefault="00D65B9A" w:rsidP="00D65B9A">
      <w:pPr>
        <w:rPr>
          <w:szCs w:val="24"/>
        </w:rPr>
      </w:pPr>
    </w:p>
    <w:p w14:paraId="2888182B" w14:textId="77777777" w:rsidR="00D65B9A" w:rsidRDefault="00D65B9A" w:rsidP="00D65B9A">
      <w:r>
        <w:t xml:space="preserve">The Smithsonian connects us to our planet and reflects the art, science, achievements, diverse cultures, and natural wonders of this vast world and its profound history. If only through a few selections from this vastness, Siscovers hopes to convey in this vintage art that spirit of depth and worldliness.  </w:t>
      </w:r>
    </w:p>
    <w:p w14:paraId="0813E0B2" w14:textId="77777777" w:rsidR="00D65B9A" w:rsidRDefault="00D65B9A" w:rsidP="00D65B9A">
      <w:pPr>
        <w:rPr>
          <w:szCs w:val="24"/>
        </w:rPr>
      </w:pPr>
    </w:p>
    <w:p w14:paraId="7D9FD38B" w14:textId="1AC89CD8" w:rsidR="00D65B9A" w:rsidRDefault="00D65B9A" w:rsidP="00D65B9A">
      <w:pPr>
        <w:rPr>
          <w:rFonts w:cs="Arial"/>
          <w:color w:val="202122"/>
          <w:szCs w:val="24"/>
          <w:shd w:val="clear" w:color="auto" w:fill="FFFFFF"/>
        </w:rPr>
      </w:pPr>
      <w:r>
        <w:rPr>
          <w:rFonts w:cs="Arial"/>
          <w:color w:val="202122"/>
          <w:szCs w:val="24"/>
          <w:shd w:val="clear" w:color="auto" w:fill="FFFFFF"/>
        </w:rPr>
        <w:t xml:space="preserve">The Smithsonian Collection by Siscovers will launch with 24 curated bedding ensembles at the </w:t>
      </w:r>
      <w:r>
        <w:rPr>
          <w:rFonts w:cs="Arial"/>
          <w:color w:val="202122"/>
          <w:szCs w:val="24"/>
          <w:shd w:val="clear" w:color="auto" w:fill="FFFFFF"/>
        </w:rPr>
        <w:t>High Point Market</w:t>
      </w:r>
      <w:r>
        <w:rPr>
          <w:rFonts w:cs="Arial"/>
          <w:color w:val="202122"/>
          <w:szCs w:val="24"/>
          <w:shd w:val="clear" w:color="auto" w:fill="FFFFFF"/>
        </w:rPr>
        <w:t>. Designers and retailers are invited to shop the collection and even create their own custom Smithsonian soft-home products.</w:t>
      </w:r>
    </w:p>
    <w:p w14:paraId="615FD0A2" w14:textId="77777777" w:rsidR="000374E5" w:rsidRDefault="000374E5">
      <w:r>
        <w:br w:type="page"/>
      </w:r>
    </w:p>
    <w:p w14:paraId="199F7526" w14:textId="4E5D0399" w:rsidR="005E517A" w:rsidRDefault="005E517A" w:rsidP="005E517A">
      <w:r>
        <w:lastRenderedPageBreak/>
        <w:t>For more information contact:</w:t>
      </w:r>
    </w:p>
    <w:p w14:paraId="155DF379" w14:textId="77777777" w:rsidR="005E517A" w:rsidRDefault="005E517A" w:rsidP="005E517A">
      <w:r>
        <w:t xml:space="preserve">LeeAnne Harris, Vice President of Marketing, Siscovers </w:t>
      </w:r>
    </w:p>
    <w:p w14:paraId="50521311" w14:textId="77777777" w:rsidR="005E517A" w:rsidRDefault="005E517A" w:rsidP="005E517A">
      <w:proofErr w:type="gramStart"/>
      <w:r>
        <w:t>lharris@siscovers.com  or</w:t>
      </w:r>
      <w:proofErr w:type="gramEnd"/>
      <w:r>
        <w:t xml:space="preserve"> call 763-789-0956</w:t>
      </w:r>
    </w:p>
    <w:p w14:paraId="77B25029" w14:textId="77777777" w:rsidR="005E517A" w:rsidRDefault="005E517A" w:rsidP="005E517A"/>
    <w:p w14:paraId="0EBA1EB2" w14:textId="77777777" w:rsidR="005E517A" w:rsidRDefault="005E517A" w:rsidP="005E517A">
      <w:r>
        <w:rPr>
          <w:noProof/>
        </w:rPr>
        <w:drawing>
          <wp:inline distT="0" distB="0" distL="0" distR="0" wp14:anchorId="5623DB98" wp14:editId="38AC47BC">
            <wp:extent cx="627888" cy="627888"/>
            <wp:effectExtent l="0" t="0" r="1270" b="1270"/>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7888" cy="627888"/>
                    </a:xfrm>
                    <a:prstGeom prst="rect">
                      <a:avLst/>
                    </a:prstGeom>
                  </pic:spPr>
                </pic:pic>
              </a:graphicData>
            </a:graphic>
          </wp:inline>
        </w:drawing>
      </w:r>
    </w:p>
    <w:p w14:paraId="1538586D" w14:textId="77777777" w:rsidR="005E517A" w:rsidRDefault="005E517A" w:rsidP="005E517A">
      <w:r>
        <w:t>About Siscovers:</w:t>
      </w:r>
    </w:p>
    <w:p w14:paraId="2DA50532" w14:textId="77777777" w:rsidR="005E517A" w:rsidRDefault="005E517A" w:rsidP="005E517A">
      <w:r>
        <w:t>Siscovers, based in Minneapolis, MN, is the best-made bedding brand in the industry: manufacturing top-of-bed, decorative pillows, outdoor pillows, daybed covers, futon covers and curtains. Siscovers delivers fine craftsmanship, exceptional value and individualized service to fine retailers and interior designers nationwide and internationally. For more information see www.siscovers.com or contact LeeAnne Harris at lharris@siscovers.com or call 800-989-5435.</w:t>
      </w:r>
    </w:p>
    <w:p w14:paraId="2EC52076" w14:textId="77777777" w:rsidR="005E517A" w:rsidRDefault="005E517A" w:rsidP="005E517A"/>
    <w:p w14:paraId="1203BD05" w14:textId="77777777" w:rsidR="006D6634" w:rsidRDefault="006D6634" w:rsidP="005E517A"/>
    <w:p w14:paraId="592ED349" w14:textId="77777777" w:rsidR="006D6634" w:rsidRDefault="006D6634" w:rsidP="005E517A"/>
    <w:p w14:paraId="5B7B2BC7" w14:textId="0040932D" w:rsidR="005E517A" w:rsidRDefault="005E517A" w:rsidP="005E517A">
      <w:r>
        <w:t xml:space="preserve">About </w:t>
      </w:r>
      <w:r w:rsidR="00365887">
        <w:t>Smithsonian Institution</w:t>
      </w:r>
      <w:r w:rsidR="005F74A2">
        <w:t xml:space="preserve">: </w:t>
      </w:r>
    </w:p>
    <w:p w14:paraId="52C908FF" w14:textId="77777777" w:rsidR="00365887" w:rsidRDefault="00365887" w:rsidP="00365887">
      <w:pPr>
        <w:rPr>
          <w:rFonts w:ascii="Calibri" w:hAnsi="Calibri"/>
          <w:sz w:val="22"/>
        </w:rPr>
      </w:pPr>
      <w:r>
        <w:t xml:space="preserve">The Smithsonian Libraries and Archives enjoys a dynamic and multifaceted role within the Smithsonian Institution. The Libraries and Archives is a service provider, meeting the needs of the Institution’s scholars, </w:t>
      </w:r>
      <w:proofErr w:type="gramStart"/>
      <w:r>
        <w:t>curators</w:t>
      </w:r>
      <w:proofErr w:type="gramEnd"/>
      <w:r>
        <w:t xml:space="preserve"> and researchers around the world. It is a public educator </w:t>
      </w:r>
      <w:proofErr w:type="gramStart"/>
      <w:r>
        <w:t>in its own right with</w:t>
      </w:r>
      <w:proofErr w:type="gramEnd"/>
      <w:r>
        <w:t xml:space="preserve"> an active exhibition program and progressive digital library initiative, bringing important, rare and valuable works from the collections to the widest audience possible online. The Libraries and Archives is a steward of the Smithsonian’s institutional memory, capturing, </w:t>
      </w:r>
      <w:proofErr w:type="gramStart"/>
      <w:r>
        <w:t>preserving</w:t>
      </w:r>
      <w:proofErr w:type="gramEnd"/>
      <w:r>
        <w:t xml:space="preserve"> and making available its history.</w:t>
      </w:r>
    </w:p>
    <w:p w14:paraId="056B0032" w14:textId="77777777" w:rsidR="00365887" w:rsidRDefault="00365887" w:rsidP="00365887"/>
    <w:p w14:paraId="74F344AB" w14:textId="77777777" w:rsidR="00365887" w:rsidRDefault="00365887" w:rsidP="00365887">
      <w:r>
        <w:t xml:space="preserve">From the Smithsonian’s inception in 1846 to the present, its books, manuscripts and records of its people, programs, </w:t>
      </w:r>
      <w:proofErr w:type="gramStart"/>
      <w:r>
        <w:t>research</w:t>
      </w:r>
      <w:proofErr w:type="gramEnd"/>
      <w:r>
        <w:t xml:space="preserve"> and stories have been gathered, organized, preserved, exhibited and disseminated by the Institution’s librarians and archivists. The importance of establishing both a library and an archive was explicitly mentioned in the earliest organizing documents of the Smithsonian. In 2020, the Smithsonian Libraries joined forces with the Smithsonian Institution Archives to become the Smithsonian Libraries and Archives, evolving into a unified organization to better serve users at the Smithsonian and around the world.</w:t>
      </w:r>
    </w:p>
    <w:p w14:paraId="339E5167" w14:textId="77777777" w:rsidR="00365887" w:rsidRDefault="00365887" w:rsidP="00365887"/>
    <w:p w14:paraId="5BA5AADE" w14:textId="77777777" w:rsidR="00365887" w:rsidRDefault="00365887" w:rsidP="00365887">
      <w:r>
        <w:t>Total library volumes exceed 2.8 million, more than 100,000 of which are rare books, complemented by 10,000 manuscripts. The Libraries and Archives houses the nation’s largest collection of commercial catalogs—490,000, representing more than 32,000 companies dating from the 1810s. The Libraries and Archives also provides access to over 300,000 electronic resources, such as journals and subscription databases, for researchers.</w:t>
      </w:r>
    </w:p>
    <w:p w14:paraId="7D98E74D" w14:textId="77777777" w:rsidR="00365887" w:rsidRDefault="00365887" w:rsidP="00365887"/>
    <w:p w14:paraId="6DEE8150" w14:textId="77777777" w:rsidR="00365887" w:rsidRDefault="00365887" w:rsidP="00365887">
      <w:r>
        <w:t xml:space="preserve">The Libraries and Archives holds approximately 44,000 cubic feet of archival records and nearly 3 million photographic images. The collections include official records of the Smithsonian, personal papers of individuals associated with the Smithsonian, oral and video histories, and other special materials that document the staff, research, events, </w:t>
      </w:r>
      <w:proofErr w:type="gramStart"/>
      <w:r>
        <w:t>exhibitions</w:t>
      </w:r>
      <w:proofErr w:type="gramEnd"/>
      <w:r>
        <w:t xml:space="preserve"> and facilities of the Smithsonian. The collections provide primary research resources for anyone interested in Smithsonian history and the history of American museums, science, technology, </w:t>
      </w:r>
      <w:proofErr w:type="gramStart"/>
      <w:r>
        <w:t>art</w:t>
      </w:r>
      <w:proofErr w:type="gramEnd"/>
      <w:r>
        <w:t xml:space="preserve"> and cultural development.</w:t>
      </w:r>
    </w:p>
    <w:p w14:paraId="71E3BC24" w14:textId="77777777" w:rsidR="00365887" w:rsidRDefault="00365887" w:rsidP="00365887"/>
    <w:p w14:paraId="48B5A870" w14:textId="77777777" w:rsidR="00365887" w:rsidRDefault="00365887" w:rsidP="00365887">
      <w:r>
        <w:lastRenderedPageBreak/>
        <w:t xml:space="preserve">The Smithsonian Libraries and Archives is headquarters to the Biodiversity Heritage Library, an international consortium of over 80 natural history, botanical </w:t>
      </w:r>
      <w:proofErr w:type="gramStart"/>
      <w:r>
        <w:t>garden</w:t>
      </w:r>
      <w:proofErr w:type="gramEnd"/>
      <w:r>
        <w:t xml:space="preserve"> and national libraries. It also hosts the Library’s Secretariat and technical infrastructure. To date, the Smithsonian Libraries and Archives has contributed over 10 million pages to the Biodiversity Heritage Library.</w:t>
      </w:r>
    </w:p>
    <w:p w14:paraId="212871B0" w14:textId="77777777" w:rsidR="00365887" w:rsidRDefault="00365887" w:rsidP="005E517A"/>
    <w:p w14:paraId="4AEA5332" w14:textId="77777777" w:rsidR="006D6634" w:rsidRDefault="006D6634" w:rsidP="006D6634">
      <w:pPr>
        <w:rPr>
          <w:rFonts w:cs="Arial"/>
          <w:color w:val="000000"/>
          <w:szCs w:val="24"/>
        </w:rPr>
      </w:pPr>
    </w:p>
    <w:p w14:paraId="21A031B3" w14:textId="77777777" w:rsidR="005E517A" w:rsidRPr="006746D3" w:rsidRDefault="005E517A" w:rsidP="007C3A4A"/>
    <w:sectPr w:rsidR="005E517A" w:rsidRPr="006746D3" w:rsidSect="00453536">
      <w:headerReference w:type="default" r:id="rId8"/>
      <w:footerReference w:type="default" r:id="rId9"/>
      <w:headerReference w:type="first" r:id="rId10"/>
      <w:footerReference w:type="first" r:id="rId11"/>
      <w:pgSz w:w="12240" w:h="15840" w:code="1"/>
      <w:pgMar w:top="1440" w:right="720" w:bottom="1440" w:left="720" w:header="450" w:footer="4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13448" w14:textId="77777777" w:rsidR="0044088D" w:rsidRDefault="0044088D">
      <w:r>
        <w:separator/>
      </w:r>
    </w:p>
  </w:endnote>
  <w:endnote w:type="continuationSeparator" w:id="0">
    <w:p w14:paraId="148C05DD" w14:textId="77777777" w:rsidR="0044088D" w:rsidRDefault="00440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linga">
    <w:altName w:val="Kalinga"/>
    <w:panose1 w:val="020B0502040204020203"/>
    <w:charset w:val="00"/>
    <w:family w:val="swiss"/>
    <w:pitch w:val="variable"/>
    <w:sig w:usb0="0008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E56E0" w14:textId="77777777" w:rsidR="00A37905" w:rsidRDefault="00A37905" w:rsidP="0085620F">
    <w:pPr>
      <w:pStyle w:val="Footer"/>
      <w:rPr>
        <w:sz w:val="18"/>
      </w:rPr>
    </w:pPr>
    <w:r>
      <w:rPr>
        <w:noProof/>
      </w:rPr>
      <mc:AlternateContent>
        <mc:Choice Requires="wps">
          <w:drawing>
            <wp:anchor distT="0" distB="0" distL="114300" distR="114300" simplePos="0" relativeHeight="251657728" behindDoc="0" locked="0" layoutInCell="0" allowOverlap="1" wp14:anchorId="1AA0C3FD" wp14:editId="248B80AD">
              <wp:simplePos x="0" y="0"/>
              <wp:positionH relativeFrom="column">
                <wp:posOffset>0</wp:posOffset>
              </wp:positionH>
              <wp:positionV relativeFrom="paragraph">
                <wp:posOffset>122555</wp:posOffset>
              </wp:positionV>
              <wp:extent cx="5944235" cy="635"/>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A5F94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65pt" to="468.0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" o:allowincell="f" strokeweight="2pt">
              <v:stroke startarrowwidth="narrow" startarrowlength="short" endarrowwidth="narrow" endarrowlength="short"/>
            </v:line>
          </w:pict>
        </mc:Fallback>
      </mc:AlternateContent>
    </w:r>
    <w:r>
      <w:rPr>
        <w:noProof/>
        <w:sz w:val="16"/>
      </w:rPr>
      <mc:AlternateContent>
        <mc:Choice Requires="wps">
          <w:drawing>
            <wp:anchor distT="0" distB="0" distL="114300" distR="114300" simplePos="0" relativeHeight="251659776" behindDoc="0" locked="0" layoutInCell="0" allowOverlap="1" wp14:anchorId="16D4366E" wp14:editId="6638DBAC">
              <wp:simplePos x="0" y="0"/>
              <wp:positionH relativeFrom="column">
                <wp:posOffset>0</wp:posOffset>
              </wp:positionH>
              <wp:positionV relativeFrom="paragraph">
                <wp:posOffset>131445</wp:posOffset>
              </wp:positionV>
              <wp:extent cx="5944235" cy="635"/>
              <wp:effectExtent l="0" t="0" r="0" b="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520040" id="Line 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35pt" to="468.0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" o:allowincell="f" strokeweight="2pt">
              <v:stroke startarrowwidth="narrow" startarrowlength="short" endarrowwidth="narrow" endarrowlength="short"/>
            </v:line>
          </w:pict>
        </mc:Fallback>
      </mc:AlternateContent>
    </w:r>
    <w:r>
      <w:rPr>
        <w:noProof/>
        <w:sz w:val="18"/>
        <w:szCs w:val="18"/>
      </w:rPr>
      <w:t>6707 Shingle Creek Parkway, Brooklyn Center, MN  55430</w:t>
    </w:r>
    <w:r>
      <w:rPr>
        <w:sz w:val="18"/>
      </w:rPr>
      <w:t xml:space="preserve">           Phone: (763) 789-0956     Fax</w:t>
    </w:r>
    <w:proofErr w:type="gramStart"/>
    <w:r>
      <w:rPr>
        <w:sz w:val="18"/>
      </w:rPr>
      <w:t>:  (</w:t>
    </w:r>
    <w:proofErr w:type="gramEnd"/>
    <w:r>
      <w:rPr>
        <w:sz w:val="18"/>
      </w:rPr>
      <w:t>763) 789-1170</w:t>
    </w:r>
  </w:p>
  <w:p w14:paraId="37E7CD68" w14:textId="77777777" w:rsidR="00A37905" w:rsidRDefault="00A37905" w:rsidP="008562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A3CBC" w14:textId="77777777" w:rsidR="00A37905" w:rsidRDefault="00A37905" w:rsidP="00A37905">
    <w:pPr>
      <w:pStyle w:val="Footer"/>
      <w:rPr>
        <w:rFonts w:ascii="Kalinga" w:hAnsi="Kalinga" w:cs="Kalinga"/>
        <w:sz w:val="20"/>
      </w:rPr>
    </w:pPr>
    <w:r>
      <w:rPr>
        <w:rFonts w:ascii="Kalinga" w:hAnsi="Kalinga" w:cs="Kalinga"/>
        <w:noProof/>
        <w:sz w:val="18"/>
        <w:szCs w:val="18"/>
      </w:rPr>
      <mc:AlternateContent>
        <mc:Choice Requires="wps">
          <w:drawing>
            <wp:anchor distT="0" distB="0" distL="114300" distR="114300" simplePos="0" relativeHeight="251658752" behindDoc="0" locked="0" layoutInCell="0" allowOverlap="1" wp14:anchorId="04D60DEB" wp14:editId="22E0B588">
              <wp:simplePos x="0" y="0"/>
              <wp:positionH relativeFrom="column">
                <wp:posOffset>35169</wp:posOffset>
              </wp:positionH>
              <wp:positionV relativeFrom="paragraph">
                <wp:posOffset>-75370</wp:posOffset>
              </wp:positionV>
              <wp:extent cx="6816090" cy="635"/>
              <wp:effectExtent l="0" t="0" r="22860" b="374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6090"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6E6CA9"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5.95pt" to="539.4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" o:allowincell="f" strokeweight="2pt">
              <v:stroke startarrowwidth="narrow" startarrowlength="short" endarrowwidth="narrow" endarrowlength="short"/>
            </v:line>
          </w:pict>
        </mc:Fallback>
      </mc:AlternateContent>
    </w:r>
    <w:r>
      <w:rPr>
        <w:rFonts w:ascii="Kalinga" w:hAnsi="Kalinga" w:cs="Kalinga"/>
        <w:noProof/>
        <w:sz w:val="18"/>
        <w:szCs w:val="18"/>
      </w:rPr>
      <w:t>6</w:t>
    </w:r>
    <w:r w:rsidRPr="00A37905">
      <w:rPr>
        <w:rFonts w:ascii="Kalinga" w:hAnsi="Kalinga" w:cs="Kalinga"/>
        <w:noProof/>
        <w:sz w:val="18"/>
        <w:szCs w:val="18"/>
      </w:rPr>
      <w:t>707 Shingle Creek Pa</w:t>
    </w:r>
    <w:r>
      <w:rPr>
        <w:rFonts w:ascii="Kalinga" w:hAnsi="Kalinga" w:cs="Kalinga"/>
        <w:noProof/>
        <w:sz w:val="18"/>
        <w:szCs w:val="18"/>
      </w:rPr>
      <w:t>r</w:t>
    </w:r>
    <w:r w:rsidR="00453536">
      <w:rPr>
        <w:rFonts w:ascii="Kalinga" w:hAnsi="Kalinga" w:cs="Kalinga"/>
        <w:noProof/>
        <w:sz w:val="18"/>
        <w:szCs w:val="18"/>
      </w:rPr>
      <w:t>k</w:t>
    </w:r>
    <w:r>
      <w:rPr>
        <w:rFonts w:ascii="Kalinga" w:hAnsi="Kalinga" w:cs="Kalinga"/>
        <w:noProof/>
        <w:sz w:val="18"/>
        <w:szCs w:val="18"/>
      </w:rPr>
      <w:t>way, Brooklyn Center, MN  5543</w:t>
    </w:r>
    <w:r w:rsidR="00453536">
      <w:rPr>
        <w:rFonts w:ascii="Kalinga" w:hAnsi="Kalinga" w:cs="Kalinga"/>
        <w:noProof/>
        <w:sz w:val="18"/>
        <w:szCs w:val="18"/>
      </w:rPr>
      <w:t>0</w:t>
    </w:r>
    <w:r>
      <w:rPr>
        <w:rFonts w:ascii="Kalinga" w:hAnsi="Kalinga" w:cs="Kalinga"/>
        <w:noProof/>
        <w:sz w:val="18"/>
        <w:szCs w:val="18"/>
      </w:rPr>
      <w:t xml:space="preserve">      </w:t>
    </w:r>
    <w:r w:rsidR="00453536">
      <w:rPr>
        <w:rFonts w:ascii="Kalinga" w:hAnsi="Kalinga" w:cs="Kalinga"/>
        <w:noProof/>
        <w:sz w:val="18"/>
        <w:szCs w:val="18"/>
      </w:rPr>
      <w:t xml:space="preserve">  </w:t>
    </w:r>
    <w:r w:rsidRPr="00A37905">
      <w:rPr>
        <w:rFonts w:ascii="Kalinga" w:hAnsi="Kalinga" w:cs="Kalinga"/>
        <w:sz w:val="18"/>
        <w:szCs w:val="18"/>
      </w:rPr>
      <w:t>ph. 800-</w:t>
    </w:r>
    <w:r w:rsidR="0026210D">
      <w:rPr>
        <w:rFonts w:ascii="Kalinga" w:hAnsi="Kalinga" w:cs="Kalinga"/>
        <w:sz w:val="18"/>
        <w:szCs w:val="18"/>
      </w:rPr>
      <w:t>9</w:t>
    </w:r>
    <w:r w:rsidRPr="00A37905">
      <w:rPr>
        <w:rFonts w:ascii="Kalinga" w:hAnsi="Kalinga" w:cs="Kalinga"/>
        <w:sz w:val="18"/>
        <w:szCs w:val="18"/>
      </w:rPr>
      <w:t>89-</w:t>
    </w:r>
    <w:r w:rsidR="0026210D">
      <w:rPr>
        <w:rFonts w:ascii="Kalinga" w:hAnsi="Kalinga" w:cs="Kalinga"/>
        <w:sz w:val="18"/>
        <w:szCs w:val="18"/>
      </w:rPr>
      <w:t>5435</w:t>
    </w:r>
    <w:r w:rsidRPr="00A37905">
      <w:rPr>
        <w:rFonts w:ascii="Kalinga" w:hAnsi="Kalinga" w:cs="Kalinga"/>
        <w:sz w:val="18"/>
        <w:szCs w:val="18"/>
      </w:rPr>
      <w:t xml:space="preserve">    </w:t>
    </w:r>
    <w:r>
      <w:rPr>
        <w:rFonts w:ascii="Kalinga" w:hAnsi="Kalinga" w:cs="Kalinga"/>
        <w:sz w:val="18"/>
        <w:szCs w:val="18"/>
      </w:rPr>
      <w:t xml:space="preserve">    fax 763-789-1170</w:t>
    </w:r>
    <w:r w:rsidRPr="00A37905">
      <w:rPr>
        <w:rFonts w:ascii="Kalinga" w:hAnsi="Kalinga" w:cs="Kalinga"/>
        <w:sz w:val="18"/>
        <w:szCs w:val="18"/>
      </w:rPr>
      <w:t xml:space="preserve"> </w:t>
    </w:r>
    <w:r>
      <w:rPr>
        <w:rFonts w:ascii="Kalinga" w:hAnsi="Kalinga" w:cs="Kalinga"/>
        <w:sz w:val="18"/>
        <w:szCs w:val="18"/>
      </w:rPr>
      <w:t xml:space="preserve">       </w:t>
    </w:r>
    <w:hyperlink r:id="rId1" w:history="1">
      <w:r w:rsidR="00453536" w:rsidRPr="003058E9">
        <w:rPr>
          <w:rStyle w:val="Hyperlink"/>
          <w:rFonts w:ascii="Kalinga" w:hAnsi="Kalinga" w:cs="Kalinga"/>
          <w:sz w:val="20"/>
        </w:rPr>
        <w:t>www.siscovers.com</w:t>
      </w:r>
    </w:hyperlink>
  </w:p>
  <w:p w14:paraId="50A8C938" w14:textId="77777777" w:rsidR="00A37905" w:rsidRPr="00A37905" w:rsidRDefault="00A37905" w:rsidP="00A37905">
    <w:pPr>
      <w:pStyle w:val="Footer"/>
      <w:rPr>
        <w:rFonts w:ascii="Kalinga" w:hAnsi="Kalinga" w:cs="Kalinga"/>
        <w:noProof/>
        <w:sz w:val="18"/>
        <w:szCs w:val="18"/>
      </w:rPr>
    </w:pPr>
  </w:p>
  <w:p w14:paraId="763C49C6" w14:textId="77777777" w:rsidR="00A37905" w:rsidRDefault="00A37905">
    <w:pPr>
      <w:pStyle w:val="Footer"/>
      <w:rPr>
        <w:rFonts w:ascii="Kalinga" w:hAnsi="Kalinga" w:cs="Kalinga"/>
        <w:sz w:val="18"/>
      </w:rPr>
    </w:pPr>
    <w:r>
      <w:rPr>
        <w:rFonts w:ascii="Kalinga" w:hAnsi="Kalinga" w:cs="Kalinga"/>
        <w:noProof/>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837BB" w14:textId="77777777" w:rsidR="0044088D" w:rsidRDefault="0044088D">
      <w:r>
        <w:separator/>
      </w:r>
    </w:p>
  </w:footnote>
  <w:footnote w:type="continuationSeparator" w:id="0">
    <w:p w14:paraId="3FC71EC7" w14:textId="77777777" w:rsidR="0044088D" w:rsidRDefault="00440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D00A8" w14:textId="77777777" w:rsidR="00A37905" w:rsidRDefault="00A37905">
    <w:pPr>
      <w:pStyle w:val="Header"/>
    </w:pPr>
  </w:p>
  <w:p w14:paraId="6C6F1302" w14:textId="77777777" w:rsidR="00A37905" w:rsidRDefault="00A37905">
    <w:pPr>
      <w:pStyle w:val="Header"/>
    </w:pPr>
  </w:p>
  <w:p w14:paraId="7C3915BB" w14:textId="77777777" w:rsidR="00A37905" w:rsidRDefault="00A37905">
    <w:pPr>
      <w:pStyle w:val="Header"/>
    </w:pPr>
    <w:r>
      <w:rPr>
        <w:noProof/>
      </w:rPr>
      <mc:AlternateContent>
        <mc:Choice Requires="wps">
          <w:drawing>
            <wp:anchor distT="0" distB="0" distL="114300" distR="114300" simplePos="0" relativeHeight="251655680" behindDoc="0" locked="0" layoutInCell="0" allowOverlap="1" wp14:anchorId="6FD5951A" wp14:editId="6FC60452">
              <wp:simplePos x="0" y="0"/>
              <wp:positionH relativeFrom="column">
                <wp:posOffset>-45720</wp:posOffset>
              </wp:positionH>
              <wp:positionV relativeFrom="paragraph">
                <wp:posOffset>116205</wp:posOffset>
              </wp:positionV>
              <wp:extent cx="5989955" cy="635"/>
              <wp:effectExtent l="0" t="0" r="0" b="0"/>
              <wp:wrapNone/>
              <wp:docPr id="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995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2E04AE" id="Line 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15pt" to="468.0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" o:allowincell="f" strokeweight="2pt">
              <v:stroke startarrowwidth="narrow" startarrowlength="short" endarrowwidth="narrow" endarrowlength="short"/>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8CD40" w14:textId="77777777" w:rsidR="00A37905" w:rsidRDefault="00A37905">
    <w:pPr>
      <w:pStyle w:val="Header"/>
    </w:pPr>
    <w:r>
      <w:rPr>
        <w:noProof/>
      </w:rPr>
      <w:drawing>
        <wp:inline distT="0" distB="0" distL="0" distR="0" wp14:anchorId="2E503ACA" wp14:editId="56EC2109">
          <wp:extent cx="907415" cy="907415"/>
          <wp:effectExtent l="0" t="0" r="6985" b="6985"/>
          <wp:docPr id="8" name="Picture 8" descr="S:\LOGO\Siscovers_Rebrand\Siscovers_Blacksqu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OGO\Siscovers_Rebrand\Siscovers_Blacksqua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415" cy="907415"/>
                  </a:xfrm>
                  <a:prstGeom prst="rect">
                    <a:avLst/>
                  </a:prstGeom>
                  <a:noFill/>
                  <a:ln>
                    <a:noFill/>
                  </a:ln>
                </pic:spPr>
              </pic:pic>
            </a:graphicData>
          </a:graphic>
        </wp:inline>
      </w:drawing>
    </w:r>
  </w:p>
  <w:p w14:paraId="2F36D39D" w14:textId="77777777" w:rsidR="00A37905" w:rsidRDefault="00A37905">
    <w:pPr>
      <w:pStyle w:val="Header"/>
    </w:pPr>
    <w:r>
      <w:rPr>
        <w:noProof/>
      </w:rPr>
      <mc:AlternateContent>
        <mc:Choice Requires="wps">
          <w:drawing>
            <wp:anchor distT="0" distB="0" distL="114300" distR="114300" simplePos="0" relativeHeight="251656704" behindDoc="0" locked="0" layoutInCell="0" allowOverlap="1" wp14:anchorId="3BBC4550" wp14:editId="40BBEF3F">
              <wp:simplePos x="0" y="0"/>
              <wp:positionH relativeFrom="column">
                <wp:posOffset>0</wp:posOffset>
              </wp:positionH>
              <wp:positionV relativeFrom="paragraph">
                <wp:posOffset>117475</wp:posOffset>
              </wp:positionV>
              <wp:extent cx="6899910" cy="635"/>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9910"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2110C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25pt" to="543.3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" o:allowincell="f" strokeweight="2pt">
              <v:stroke startarrowwidth="narrow" startarrowlength="short" endarrowwidth="narrow" endarrowlength="shor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71DD4"/>
    <w:multiLevelType w:val="hybridMultilevel"/>
    <w:tmpl w:val="F078C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6376B7"/>
    <w:multiLevelType w:val="hybridMultilevel"/>
    <w:tmpl w:val="21C4C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67587E"/>
    <w:multiLevelType w:val="hybridMultilevel"/>
    <w:tmpl w:val="27FE9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9D5780"/>
    <w:multiLevelType w:val="hybridMultilevel"/>
    <w:tmpl w:val="F9A25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E6345F"/>
    <w:multiLevelType w:val="hybridMultilevel"/>
    <w:tmpl w:val="CCC4F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6325A"/>
    <w:multiLevelType w:val="hybridMultilevel"/>
    <w:tmpl w:val="88B05CBE"/>
    <w:lvl w:ilvl="0" w:tplc="6F8CDA04">
      <w:numFmt w:val="bullet"/>
      <w:lvlText w:val="•"/>
      <w:lvlJc w:val="left"/>
      <w:pPr>
        <w:ind w:left="1080" w:hanging="720"/>
      </w:pPr>
      <w:rPr>
        <w:rFonts w:ascii="Kalinga" w:eastAsia="Times New Roman" w:hAnsi="Kalinga" w:cs="Kaling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B360C7"/>
    <w:multiLevelType w:val="hybridMultilevel"/>
    <w:tmpl w:val="DAE8B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1886156">
    <w:abstractNumId w:val="2"/>
  </w:num>
  <w:num w:numId="2" w16cid:durableId="234097793">
    <w:abstractNumId w:val="0"/>
  </w:num>
  <w:num w:numId="3" w16cid:durableId="251593836">
    <w:abstractNumId w:val="1"/>
  </w:num>
  <w:num w:numId="4" w16cid:durableId="837959761">
    <w:abstractNumId w:val="6"/>
  </w:num>
  <w:num w:numId="5" w16cid:durableId="1863277560">
    <w:abstractNumId w:val="4"/>
  </w:num>
  <w:num w:numId="6" w16cid:durableId="1105661107">
    <w:abstractNumId w:val="5"/>
  </w:num>
  <w:num w:numId="7" w16cid:durableId="15874241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696"/>
    <w:rsid w:val="0002639D"/>
    <w:rsid w:val="000374E5"/>
    <w:rsid w:val="00070BF4"/>
    <w:rsid w:val="0008631A"/>
    <w:rsid w:val="00087F07"/>
    <w:rsid w:val="00100C6D"/>
    <w:rsid w:val="00183E8E"/>
    <w:rsid w:val="00186857"/>
    <w:rsid w:val="001C5C3A"/>
    <w:rsid w:val="001D33C3"/>
    <w:rsid w:val="001D5591"/>
    <w:rsid w:val="001E0AAC"/>
    <w:rsid w:val="001E29E0"/>
    <w:rsid w:val="00207C23"/>
    <w:rsid w:val="00226BB2"/>
    <w:rsid w:val="0026210D"/>
    <w:rsid w:val="00277805"/>
    <w:rsid w:val="002C4148"/>
    <w:rsid w:val="002F7AA0"/>
    <w:rsid w:val="0032070A"/>
    <w:rsid w:val="00331E98"/>
    <w:rsid w:val="0036353A"/>
    <w:rsid w:val="00365887"/>
    <w:rsid w:val="003712F1"/>
    <w:rsid w:val="003A0DCA"/>
    <w:rsid w:val="003C4CAD"/>
    <w:rsid w:val="003D0E86"/>
    <w:rsid w:val="00430F70"/>
    <w:rsid w:val="0044088D"/>
    <w:rsid w:val="00445E68"/>
    <w:rsid w:val="00453536"/>
    <w:rsid w:val="00455490"/>
    <w:rsid w:val="004723B8"/>
    <w:rsid w:val="00473269"/>
    <w:rsid w:val="00511EF2"/>
    <w:rsid w:val="00531BFA"/>
    <w:rsid w:val="00581449"/>
    <w:rsid w:val="005C5EB5"/>
    <w:rsid w:val="005E517A"/>
    <w:rsid w:val="005F74A2"/>
    <w:rsid w:val="00616120"/>
    <w:rsid w:val="006746D3"/>
    <w:rsid w:val="006D6634"/>
    <w:rsid w:val="0073237A"/>
    <w:rsid w:val="00762F2A"/>
    <w:rsid w:val="007C3A4A"/>
    <w:rsid w:val="0085620F"/>
    <w:rsid w:val="0089331E"/>
    <w:rsid w:val="008C3551"/>
    <w:rsid w:val="0092148D"/>
    <w:rsid w:val="009218D5"/>
    <w:rsid w:val="00925793"/>
    <w:rsid w:val="0092716D"/>
    <w:rsid w:val="00943236"/>
    <w:rsid w:val="009610EF"/>
    <w:rsid w:val="00980115"/>
    <w:rsid w:val="00995F48"/>
    <w:rsid w:val="00A22C56"/>
    <w:rsid w:val="00A37905"/>
    <w:rsid w:val="00AB1DA6"/>
    <w:rsid w:val="00AD27F0"/>
    <w:rsid w:val="00AE46D9"/>
    <w:rsid w:val="00B22656"/>
    <w:rsid w:val="00BA36A1"/>
    <w:rsid w:val="00BA7785"/>
    <w:rsid w:val="00BD5B59"/>
    <w:rsid w:val="00BD6BA0"/>
    <w:rsid w:val="00BF6931"/>
    <w:rsid w:val="00C62BA6"/>
    <w:rsid w:val="00CA2810"/>
    <w:rsid w:val="00CF640E"/>
    <w:rsid w:val="00D11FE9"/>
    <w:rsid w:val="00D65B9A"/>
    <w:rsid w:val="00D831FA"/>
    <w:rsid w:val="00D92696"/>
    <w:rsid w:val="00D93A8F"/>
    <w:rsid w:val="00D94E38"/>
    <w:rsid w:val="00DD1F05"/>
    <w:rsid w:val="00DD4227"/>
    <w:rsid w:val="00E27F99"/>
    <w:rsid w:val="00E3294C"/>
    <w:rsid w:val="00E34D6E"/>
    <w:rsid w:val="00E94140"/>
    <w:rsid w:val="00EE1A71"/>
    <w:rsid w:val="00EF62A5"/>
    <w:rsid w:val="00F177BB"/>
    <w:rsid w:val="00F90C71"/>
    <w:rsid w:val="00FF2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5FD0573"/>
  <w15:docId w15:val="{76B273FA-8060-44E8-8E62-B4FA57638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link w:val="BalloonTextChar"/>
    <w:rsid w:val="00D92696"/>
    <w:rPr>
      <w:rFonts w:ascii="Tahoma" w:hAnsi="Tahoma" w:cs="Tahoma"/>
      <w:sz w:val="16"/>
      <w:szCs w:val="16"/>
    </w:rPr>
  </w:style>
  <w:style w:type="character" w:customStyle="1" w:styleId="BalloonTextChar">
    <w:name w:val="Balloon Text Char"/>
    <w:basedOn w:val="DefaultParagraphFont"/>
    <w:link w:val="BalloonText"/>
    <w:rsid w:val="00D92696"/>
    <w:rPr>
      <w:rFonts w:ascii="Tahoma" w:hAnsi="Tahoma" w:cs="Tahoma"/>
      <w:sz w:val="16"/>
      <w:szCs w:val="16"/>
    </w:rPr>
  </w:style>
  <w:style w:type="character" w:styleId="Hyperlink">
    <w:name w:val="Hyperlink"/>
    <w:basedOn w:val="DefaultParagraphFont"/>
    <w:rsid w:val="00A37905"/>
    <w:rPr>
      <w:color w:val="0000FF" w:themeColor="hyperlink"/>
      <w:u w:val="single"/>
    </w:rPr>
  </w:style>
  <w:style w:type="character" w:styleId="FollowedHyperlink">
    <w:name w:val="FollowedHyperlink"/>
    <w:basedOn w:val="DefaultParagraphFont"/>
    <w:rsid w:val="0092716D"/>
    <w:rPr>
      <w:color w:val="800080" w:themeColor="followedHyperlink"/>
      <w:u w:val="single"/>
    </w:rPr>
  </w:style>
  <w:style w:type="paragraph" w:styleId="ListParagraph">
    <w:name w:val="List Paragraph"/>
    <w:basedOn w:val="Normal"/>
    <w:uiPriority w:val="34"/>
    <w:qFormat/>
    <w:rsid w:val="00430F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46857">
      <w:bodyDiv w:val="1"/>
      <w:marLeft w:val="0"/>
      <w:marRight w:val="0"/>
      <w:marTop w:val="0"/>
      <w:marBottom w:val="0"/>
      <w:divBdr>
        <w:top w:val="none" w:sz="0" w:space="0" w:color="auto"/>
        <w:left w:val="none" w:sz="0" w:space="0" w:color="auto"/>
        <w:bottom w:val="none" w:sz="0" w:space="0" w:color="auto"/>
        <w:right w:val="none" w:sz="0" w:space="0" w:color="auto"/>
      </w:divBdr>
    </w:div>
    <w:div w:id="1124539968">
      <w:bodyDiv w:val="1"/>
      <w:marLeft w:val="0"/>
      <w:marRight w:val="0"/>
      <w:marTop w:val="0"/>
      <w:marBottom w:val="0"/>
      <w:divBdr>
        <w:top w:val="none" w:sz="0" w:space="0" w:color="auto"/>
        <w:left w:val="none" w:sz="0" w:space="0" w:color="auto"/>
        <w:bottom w:val="none" w:sz="0" w:space="0" w:color="auto"/>
        <w:right w:val="none" w:sz="0" w:space="0" w:color="auto"/>
      </w:divBdr>
    </w:div>
    <w:div w:id="161147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siscovers.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templates\SISBWFU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SISBWFUT</Template>
  <TotalTime>86</TotalTime>
  <Pages>3</Pages>
  <Words>677</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February 29, 2000</vt:lpstr>
    </vt:vector>
  </TitlesOfParts>
  <Company>Dell Computer Corporation</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29, 2000</dc:title>
  <dc:creator>LeeAnne Harris</dc:creator>
  <cp:lastModifiedBy>LeeAnne Harris</cp:lastModifiedBy>
  <cp:revision>5</cp:revision>
  <cp:lastPrinted>2021-09-09T19:22:00Z</cp:lastPrinted>
  <dcterms:created xsi:type="dcterms:W3CDTF">2022-07-14T12:44:00Z</dcterms:created>
  <dcterms:modified xsi:type="dcterms:W3CDTF">2022-08-29T16:59:00Z</dcterms:modified>
</cp:coreProperties>
</file>