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DBCD" w14:textId="3B25934C" w:rsidR="00E47A4C" w:rsidRPr="00E47A4C" w:rsidRDefault="00E47A4C" w:rsidP="00E47A4C">
      <w:pPr>
        <w:rPr>
          <w:rFonts w:ascii="Calibri" w:eastAsia="Times New Roman" w:hAnsi="Calibri" w:cs="Calibri"/>
          <w:b/>
          <w:bCs/>
        </w:rPr>
      </w:pPr>
      <w:r w:rsidRPr="00E47A4C">
        <w:rPr>
          <w:rFonts w:ascii="Calibri" w:eastAsia="Times New Roman" w:hAnsi="Calibri" w:cs="Calibri"/>
          <w:b/>
          <w:bCs/>
        </w:rPr>
        <w:t xml:space="preserve">Stickley </w:t>
      </w:r>
      <w:r w:rsidR="00C55667">
        <w:rPr>
          <w:rFonts w:ascii="Calibri" w:eastAsia="Times New Roman" w:hAnsi="Calibri" w:cs="Calibri"/>
          <w:b/>
          <w:bCs/>
        </w:rPr>
        <w:t>Presents</w:t>
      </w:r>
      <w:r w:rsidRPr="00E47A4C">
        <w:rPr>
          <w:rFonts w:ascii="Calibri" w:eastAsia="Times New Roman" w:hAnsi="Calibri" w:cs="Calibri"/>
          <w:b/>
          <w:bCs/>
        </w:rPr>
        <w:t xml:space="preserve"> New Product Introductions at the International Home Furnishings Market</w:t>
      </w:r>
    </w:p>
    <w:p w14:paraId="58964A39" w14:textId="739FDF55" w:rsidR="00E47A4C" w:rsidRDefault="00E47A4C" w:rsidP="00E47A4C">
      <w:r w:rsidRPr="00A901FD">
        <w:t>MANLIUS, N.Y., </w:t>
      </w:r>
      <w:r w:rsidR="00C55667">
        <w:t>October</w:t>
      </w:r>
      <w:r w:rsidRPr="00A901FD">
        <w:t xml:space="preserve"> </w:t>
      </w:r>
      <w:r w:rsidR="00C55667">
        <w:t>3</w:t>
      </w:r>
      <w:r w:rsidRPr="00A901FD">
        <w:t xml:space="preserve">, 2023 </w:t>
      </w:r>
    </w:p>
    <w:p w14:paraId="350A7468" w14:textId="77777777" w:rsidR="00E47A4C" w:rsidRDefault="00E47A4C" w:rsidP="0002687C">
      <w:pPr>
        <w:rPr>
          <w:rFonts w:ascii="Calibri" w:eastAsia="Times New Roman" w:hAnsi="Calibri" w:cs="Calibri"/>
        </w:rPr>
      </w:pPr>
    </w:p>
    <w:p w14:paraId="7F151FEA" w14:textId="2D054CBD" w:rsidR="00C77320" w:rsidRDefault="00204686" w:rsidP="00C77320">
      <w:r>
        <w:t>During the Fall 2023 edition of the International Home Furnishings Market in High Point, North Carolina</w:t>
      </w:r>
      <w:r w:rsidR="00C77320">
        <w:t xml:space="preserve">, </w:t>
      </w:r>
      <w:r>
        <w:t>L. &amp; J.G. Stickley introduces products that will give</w:t>
      </w:r>
      <w:r w:rsidR="00C77320">
        <w:t xml:space="preserve"> fans new and old even more to love, with a focus on </w:t>
      </w:r>
      <w:r w:rsidR="00C77320" w:rsidRPr="00AC7EB5">
        <w:t xml:space="preserve">fresh </w:t>
      </w:r>
      <w:r w:rsidR="00C77320">
        <w:t>additions to</w:t>
      </w:r>
      <w:r w:rsidR="00C77320" w:rsidRPr="00AC7EB5">
        <w:t xml:space="preserve"> </w:t>
      </w:r>
      <w:r w:rsidR="00C77320">
        <w:t>customer-</w:t>
      </w:r>
      <w:r w:rsidR="00C77320" w:rsidRPr="00AC7EB5">
        <w:t>favorite</w:t>
      </w:r>
      <w:r w:rsidR="00C77320">
        <w:t xml:space="preserve"> collections. At Stickley’s </w:t>
      </w:r>
      <w:r w:rsidR="00C77320" w:rsidRPr="00204686">
        <w:t>new High Point showroom at 200 North Hamilton Street, visitors will discover the latest designs for our legacy</w:t>
      </w:r>
      <w:r w:rsidR="00C77320" w:rsidRPr="00AC7EB5">
        <w:t xml:space="preserve"> Mission furniture</w:t>
      </w:r>
      <w:r>
        <w:t xml:space="preserve">, </w:t>
      </w:r>
      <w:r w:rsidR="00C77320" w:rsidRPr="00AC7EB5">
        <w:t>our most popular modern collection, Walnut Grove</w:t>
      </w:r>
      <w:r>
        <w:t>, and more</w:t>
      </w:r>
      <w:r w:rsidR="00C77320">
        <w:t>.</w:t>
      </w:r>
    </w:p>
    <w:p w14:paraId="687648D2" w14:textId="77777777" w:rsidR="00C77320" w:rsidRPr="00AC7EB5" w:rsidRDefault="00C77320" w:rsidP="00C77320"/>
    <w:p w14:paraId="1CD48106" w14:textId="77777777" w:rsidR="00C77320" w:rsidRDefault="00C77320" w:rsidP="00C77320">
      <w:pPr>
        <w:rPr>
          <w:b/>
          <w:bCs/>
        </w:rPr>
      </w:pPr>
      <w:r>
        <w:rPr>
          <w:b/>
          <w:bCs/>
        </w:rPr>
        <w:t>MISSION REFRESH</w:t>
      </w:r>
    </w:p>
    <w:p w14:paraId="1F6689C4" w14:textId="7B35A511" w:rsidR="00C77320" w:rsidRDefault="00C77320" w:rsidP="00C77320">
      <w:r>
        <w:t xml:space="preserve">An infusion of new Mission pieces brings fresh energy to our signature collection. Our latest occasional style </w:t>
      </w:r>
      <w:r w:rsidRPr="00204686">
        <w:t xml:space="preserve">features through-posts and tenons and includes a cocktail table with pass-through drawers. A </w:t>
      </w:r>
      <w:r w:rsidR="00485B84">
        <w:t>new</w:t>
      </w:r>
      <w:r w:rsidRPr="00204686">
        <w:t xml:space="preserve"> sofa group offers an updated track-arm design with timeless versatility, while hand-tufting inspired by Leopold’s Chair transforms a new winged lounge chair. Our Little Treasures collection adds </w:t>
      </w:r>
      <w:r w:rsidR="00204686">
        <w:t>six</w:t>
      </w:r>
      <w:r w:rsidRPr="00204686">
        <w:t xml:space="preserve"> multi-purpose smaller-scale pieces that </w:t>
      </w:r>
      <w:r>
        <w:t xml:space="preserve">draw inspiration from early Stickley and Charles Limbert designs. And an Arts and Crafts rug, available in a wide range of sizes and shapes recreates a </w:t>
      </w:r>
      <w:r w:rsidRPr="001218CB">
        <w:t>vintage stained-glass design</w:t>
      </w:r>
      <w:r>
        <w:t xml:space="preserve"> in plush Himalayan wool.</w:t>
      </w:r>
    </w:p>
    <w:p w14:paraId="3BBFDBBA" w14:textId="77777777" w:rsidR="00C77320" w:rsidRDefault="00C77320" w:rsidP="00C77320"/>
    <w:p w14:paraId="4A5D38E6" w14:textId="77777777" w:rsidR="00C77320" w:rsidRPr="009F5533" w:rsidRDefault="00C77320" w:rsidP="00C77320">
      <w:pPr>
        <w:rPr>
          <w:b/>
          <w:bCs/>
        </w:rPr>
      </w:pPr>
      <w:r>
        <w:rPr>
          <w:b/>
          <w:bCs/>
        </w:rPr>
        <w:t>WALNUT GROVE ADDITIONS</w:t>
      </w:r>
    </w:p>
    <w:p w14:paraId="755CB095" w14:textId="7F803A6C" w:rsidR="00C77320" w:rsidRPr="00E76159" w:rsidRDefault="00C77320" w:rsidP="00C77320">
      <w:r w:rsidRPr="00E76159">
        <w:t>This fall marks an exciting expansion of Stickley’s best-selling Walnut Grove Collection, influenced by mid-century modern and Scandinavian design. New upholstered pieces include a</w:t>
      </w:r>
      <w:r>
        <w:t>n</w:t>
      </w:r>
      <w:r w:rsidRPr="00E76159">
        <w:t xml:space="preserve"> </w:t>
      </w:r>
      <w:r w:rsidRPr="00204686">
        <w:t xml:space="preserve">82-inch tufted-back </w:t>
      </w:r>
      <w:r w:rsidRPr="006C5D3F">
        <w:rPr>
          <w:b/>
          <w:bCs/>
        </w:rPr>
        <w:t>sofa</w:t>
      </w:r>
      <w:r w:rsidRPr="00E76159">
        <w:t xml:space="preserve"> with slim track arms and plush cushions, </w:t>
      </w:r>
      <w:r>
        <w:t>five</w:t>
      </w:r>
      <w:r w:rsidRPr="00E76159">
        <w:t xml:space="preserve"> matching sectional components, and a coordinating slipper chair. </w:t>
      </w:r>
      <w:r w:rsidR="00D35029" w:rsidRPr="00D35029">
        <w:t>Additions to our dining collection include</w:t>
      </w:r>
      <w:r w:rsidRPr="00D35029">
        <w:t xml:space="preserve"> </w:t>
      </w:r>
      <w:r w:rsidRPr="00E76159">
        <w:t>tall, sculptural upholstered dining chairs and a versatile small server that also functions as a bar unit</w:t>
      </w:r>
      <w:r>
        <w:t>.</w:t>
      </w:r>
      <w:r w:rsidRPr="00E76159">
        <w:t xml:space="preserve"> </w:t>
      </w:r>
      <w:r>
        <w:t>A</w:t>
      </w:r>
      <w:r w:rsidRPr="00E76159">
        <w:t xml:space="preserve">nd </w:t>
      </w:r>
      <w:r>
        <w:t xml:space="preserve">in the bedroom, </w:t>
      </w:r>
      <w:r w:rsidRPr="00E76159">
        <w:t>a new</w:t>
      </w:r>
      <w:r w:rsidR="00D35029">
        <w:t xml:space="preserve">, 52-inch-high </w:t>
      </w:r>
      <w:r w:rsidRPr="00E76159">
        <w:t xml:space="preserve">tall chest is modeled on </w:t>
      </w:r>
      <w:r>
        <w:t>current</w:t>
      </w:r>
      <w:r w:rsidRPr="00E76159">
        <w:t xml:space="preserve"> Walnut Grove </w:t>
      </w:r>
      <w:r>
        <w:t>storage pieces</w:t>
      </w:r>
      <w:r w:rsidRPr="00E76159">
        <w:t>.</w:t>
      </w:r>
    </w:p>
    <w:p w14:paraId="7FEF4CF2" w14:textId="77777777" w:rsidR="00C77320" w:rsidRPr="00E76159" w:rsidRDefault="00C77320" w:rsidP="00C77320"/>
    <w:p w14:paraId="1A67D3D5" w14:textId="77777777" w:rsidR="00C77320" w:rsidRPr="00970F98" w:rsidRDefault="00C77320" w:rsidP="00C77320">
      <w:pPr>
        <w:rPr>
          <w:b/>
          <w:bCs/>
        </w:rPr>
      </w:pPr>
      <w:r>
        <w:rPr>
          <w:b/>
          <w:bCs/>
        </w:rPr>
        <w:t>HAWLEY MOTION UPHOLSTERY</w:t>
      </w:r>
    </w:p>
    <w:p w14:paraId="1C3645DB" w14:textId="77777777" w:rsidR="00C77320" w:rsidRPr="00FD5D8D" w:rsidRDefault="00C77320" w:rsidP="00C77320">
      <w:r w:rsidRPr="00BF139F">
        <w:t>Joining last spring’s</w:t>
      </w:r>
      <w:r w:rsidRPr="00FD5D8D">
        <w:t xml:space="preserve"> Chester </w:t>
      </w:r>
      <w:r w:rsidRPr="00BF139F">
        <w:t>m</w:t>
      </w:r>
      <w:r w:rsidRPr="00FD5D8D">
        <w:t xml:space="preserve">otion </w:t>
      </w:r>
      <w:r w:rsidRPr="00BF139F">
        <w:t>upholstery</w:t>
      </w:r>
      <w:r w:rsidRPr="00FD5D8D">
        <w:t xml:space="preserve">, </w:t>
      </w:r>
      <w:r w:rsidRPr="00BF139F">
        <w:t>the new Hawley Power Motion group includes</w:t>
      </w:r>
      <w:r w:rsidRPr="00FD5D8D">
        <w:t xml:space="preserve"> a modern </w:t>
      </w:r>
      <w:r>
        <w:t xml:space="preserve">padded </w:t>
      </w:r>
      <w:r w:rsidRPr="00BF139F">
        <w:t>track-arm</w:t>
      </w:r>
      <w:r w:rsidRPr="00FD5D8D">
        <w:t xml:space="preserve"> sofa, loveseat, and reclining chair. </w:t>
      </w:r>
      <w:r>
        <w:t>Each piece</w:t>
      </w:r>
      <w:r w:rsidRPr="00FD5D8D">
        <w:t xml:space="preserve"> </w:t>
      </w:r>
      <w:r>
        <w:t>features</w:t>
      </w:r>
      <w:r w:rsidRPr="00FD5D8D">
        <w:t xml:space="preserve"> a wall-recline function</w:t>
      </w:r>
      <w:r w:rsidRPr="00BF139F">
        <w:t xml:space="preserve"> </w:t>
      </w:r>
      <w:r>
        <w:t xml:space="preserve">with </w:t>
      </w:r>
      <w:r w:rsidRPr="00BF139F">
        <w:t>two</w:t>
      </w:r>
      <w:r w:rsidRPr="00FD5D8D">
        <w:t>-button</w:t>
      </w:r>
      <w:r>
        <w:t xml:space="preserve"> controller and USB charging port</w:t>
      </w:r>
      <w:r w:rsidRPr="00FD5D8D">
        <w:t xml:space="preserve">, articulating headrests, deeply comfortable seat and back cushions, </w:t>
      </w:r>
      <w:r w:rsidRPr="00BF139F">
        <w:t>and low-profile square block</w:t>
      </w:r>
      <w:r w:rsidRPr="00FD5D8D">
        <w:t xml:space="preserve"> feet.</w:t>
      </w:r>
    </w:p>
    <w:p w14:paraId="7EE69498" w14:textId="77777777" w:rsidR="0002687C" w:rsidRDefault="0002687C" w:rsidP="0002687C">
      <w:pPr>
        <w:rPr>
          <w:b/>
          <w:bCs/>
        </w:rPr>
      </w:pPr>
    </w:p>
    <w:p w14:paraId="14E38503" w14:textId="77777777" w:rsidR="007D16E1" w:rsidRPr="007D16E1" w:rsidRDefault="007D16E1" w:rsidP="007D16E1">
      <w:pPr>
        <w:rPr>
          <w:rFonts w:eastAsia="Times New Roman" w:cstheme="minorHAnsi"/>
        </w:rPr>
      </w:pPr>
      <w:r w:rsidRPr="007D16E1">
        <w:rPr>
          <w:rFonts w:ascii="Calibri" w:eastAsia="Times New Roman" w:hAnsi="Calibri" w:cs="Calibri"/>
        </w:rPr>
        <w:t xml:space="preserve">L. &amp; J.G. Stickley, Inc. is a genuine American icon that has set the standard for furniture craft for more than 120 years. Through enduring tradition, superior craftsmanship, and an unshakeable philosophy of excellence, Stickley continues to produce America’s finest hardwood furniture and upholstery, all while responding to the </w:t>
      </w:r>
      <w:r w:rsidRPr="007D16E1">
        <w:rPr>
          <w:rFonts w:eastAsia="Times New Roman" w:cstheme="minorHAnsi"/>
        </w:rPr>
        <w:t>needs and trends of today’s homes with updated styles and modern collections.</w:t>
      </w:r>
    </w:p>
    <w:p w14:paraId="7772844D" w14:textId="77777777" w:rsidR="007D16E1" w:rsidRPr="007D16E1" w:rsidRDefault="007D16E1" w:rsidP="007D16E1">
      <w:pPr>
        <w:rPr>
          <w:rFonts w:eastAsia="Times New Roman" w:cstheme="minorHAnsi"/>
        </w:rPr>
      </w:pPr>
    </w:p>
    <w:p w14:paraId="7F4A715C" w14:textId="624ED5DC" w:rsidR="007D16E1" w:rsidRPr="001E423B" w:rsidRDefault="007D16E1" w:rsidP="007D16E1">
      <w:pPr>
        <w:rPr>
          <w:rFonts w:eastAsia="Times New Roman" w:cstheme="minorHAnsi"/>
          <w:u w:val="single"/>
        </w:rPr>
      </w:pPr>
      <w:r w:rsidRPr="001E423B">
        <w:rPr>
          <w:rFonts w:eastAsia="Times New Roman" w:cstheme="minorHAnsi"/>
        </w:rPr>
        <w:t>Contact: Beth Chang, Director of Marketing </w:t>
      </w:r>
      <w:r w:rsidRPr="001E423B">
        <w:rPr>
          <w:rFonts w:eastAsia="Times New Roman" w:cstheme="minorHAnsi"/>
        </w:rPr>
        <w:br/>
      </w:r>
      <w:hyperlink r:id="rId4" w:history="1">
        <w:r w:rsidRPr="001E423B">
          <w:rPr>
            <w:rStyle w:val="Hyperlink"/>
            <w:rFonts w:eastAsia="Times New Roman" w:cstheme="minorHAnsi"/>
          </w:rPr>
          <w:t>Beth.Chang@Stickley.com </w:t>
        </w:r>
      </w:hyperlink>
    </w:p>
    <w:p w14:paraId="65EBCC22" w14:textId="77777777" w:rsidR="007D16E1" w:rsidRDefault="007D16E1" w:rsidP="007D16E1">
      <w:pPr>
        <w:rPr>
          <w:rFonts w:eastAsia="Times New Roman" w:cstheme="minorHAnsi"/>
          <w:u w:val="single"/>
        </w:rPr>
      </w:pPr>
    </w:p>
    <w:p w14:paraId="3DACA322" w14:textId="77777777" w:rsidR="00E15EA1" w:rsidRDefault="00E15EA1" w:rsidP="007D16E1">
      <w:pPr>
        <w:rPr>
          <w:rFonts w:eastAsia="Times New Roman" w:cstheme="minorHAnsi"/>
          <w:u w:val="single"/>
        </w:rPr>
      </w:pPr>
    </w:p>
    <w:p w14:paraId="16EC9F8C" w14:textId="77777777" w:rsidR="00E15EA1" w:rsidRPr="001E423B" w:rsidRDefault="00E15EA1" w:rsidP="007D16E1">
      <w:pPr>
        <w:rPr>
          <w:rFonts w:eastAsia="Times New Roman" w:cstheme="minorHAnsi"/>
          <w:u w:val="single"/>
        </w:rPr>
      </w:pPr>
    </w:p>
    <w:p w14:paraId="22031BFB" w14:textId="77777777" w:rsidR="007D16E1" w:rsidRPr="001E423B" w:rsidRDefault="007D16E1" w:rsidP="007D16E1">
      <w:pPr>
        <w:rPr>
          <w:rFonts w:eastAsia="Times New Roman" w:cstheme="minorHAnsi"/>
        </w:rPr>
      </w:pPr>
      <w:r w:rsidRPr="001E423B">
        <w:rPr>
          <w:rFonts w:eastAsia="Times New Roman" w:cstheme="minorHAnsi"/>
          <w:b/>
          <w:bCs/>
        </w:rPr>
        <w:t>Highlight</w:t>
      </w:r>
      <w:r w:rsidRPr="001E423B">
        <w:rPr>
          <w:rFonts w:eastAsia="Times New Roman" w:cstheme="minorHAnsi"/>
        </w:rPr>
        <w:t xml:space="preserve"> (10 – 120 char.)</w:t>
      </w:r>
    </w:p>
    <w:p w14:paraId="557708E5" w14:textId="5B2392B0" w:rsidR="00867A55" w:rsidRPr="00E15EA1" w:rsidRDefault="007520EE">
      <w:r w:rsidRPr="00E15EA1">
        <w:rPr>
          <w:rFonts w:eastAsia="Times New Roman" w:cstheme="minorHAnsi"/>
        </w:rPr>
        <w:t xml:space="preserve">Stickley introduces </w:t>
      </w:r>
      <w:r w:rsidR="00E15EA1" w:rsidRPr="00E15EA1">
        <w:rPr>
          <w:rFonts w:eastAsia="Times New Roman" w:cstheme="minorHAnsi"/>
        </w:rPr>
        <w:t>new additions to customer-favorite collections</w:t>
      </w:r>
      <w:r w:rsidRPr="00E15EA1">
        <w:rPr>
          <w:rFonts w:eastAsia="Times New Roman" w:cstheme="minorHAnsi"/>
        </w:rPr>
        <w:t xml:space="preserve"> at </w:t>
      </w:r>
      <w:r w:rsidR="00E15EA1" w:rsidRPr="00E15EA1">
        <w:rPr>
          <w:rFonts w:eastAsia="Times New Roman" w:cstheme="minorHAnsi"/>
        </w:rPr>
        <w:t>Fall</w:t>
      </w:r>
      <w:r w:rsidRPr="00E15EA1">
        <w:rPr>
          <w:rFonts w:eastAsia="Times New Roman" w:cstheme="minorHAnsi"/>
        </w:rPr>
        <w:t xml:space="preserve"> Market in High Point, NC.</w:t>
      </w:r>
    </w:p>
    <w:sectPr w:rsidR="00867A55" w:rsidRPr="00E15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87C"/>
    <w:rsid w:val="0002687C"/>
    <w:rsid w:val="00110471"/>
    <w:rsid w:val="001179B1"/>
    <w:rsid w:val="00204686"/>
    <w:rsid w:val="003C3BCA"/>
    <w:rsid w:val="00483168"/>
    <w:rsid w:val="00485B84"/>
    <w:rsid w:val="007520EE"/>
    <w:rsid w:val="00770845"/>
    <w:rsid w:val="007D16E1"/>
    <w:rsid w:val="00867A55"/>
    <w:rsid w:val="00931150"/>
    <w:rsid w:val="009924EE"/>
    <w:rsid w:val="009B6A18"/>
    <w:rsid w:val="00C55667"/>
    <w:rsid w:val="00C77320"/>
    <w:rsid w:val="00D35029"/>
    <w:rsid w:val="00E15EA1"/>
    <w:rsid w:val="00E4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2FF9"/>
  <w15:chartTrackingRefBased/>
  <w15:docId w15:val="{6F2181CF-6331-DC4C-8F08-0421E938E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A4C"/>
    <w:rPr>
      <w:color w:val="0563C1" w:themeColor="hyperlink"/>
      <w:u w:val="single"/>
    </w:rPr>
  </w:style>
  <w:style w:type="character" w:styleId="UnresolvedMention">
    <w:name w:val="Unresolved Mention"/>
    <w:basedOn w:val="DefaultParagraphFont"/>
    <w:uiPriority w:val="99"/>
    <w:semiHidden/>
    <w:unhideWhenUsed/>
    <w:rsid w:val="007D16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063422">
      <w:bodyDiv w:val="1"/>
      <w:marLeft w:val="0"/>
      <w:marRight w:val="0"/>
      <w:marTop w:val="0"/>
      <w:marBottom w:val="0"/>
      <w:divBdr>
        <w:top w:val="none" w:sz="0" w:space="0" w:color="auto"/>
        <w:left w:val="none" w:sz="0" w:space="0" w:color="auto"/>
        <w:bottom w:val="none" w:sz="0" w:space="0" w:color="auto"/>
        <w:right w:val="none" w:sz="0" w:space="0" w:color="auto"/>
      </w:divBdr>
      <w:divsChild>
        <w:div w:id="1830635009">
          <w:marLeft w:val="0"/>
          <w:marRight w:val="0"/>
          <w:marTop w:val="0"/>
          <w:marBottom w:val="0"/>
          <w:divBdr>
            <w:top w:val="none" w:sz="0" w:space="0" w:color="auto"/>
            <w:left w:val="none" w:sz="0" w:space="0" w:color="auto"/>
            <w:bottom w:val="none" w:sz="0" w:space="0" w:color="auto"/>
            <w:right w:val="none" w:sz="0" w:space="0" w:color="auto"/>
          </w:divBdr>
          <w:divsChild>
            <w:div w:id="12174">
              <w:marLeft w:val="0"/>
              <w:marRight w:val="0"/>
              <w:marTop w:val="0"/>
              <w:marBottom w:val="0"/>
              <w:divBdr>
                <w:top w:val="none" w:sz="0" w:space="0" w:color="auto"/>
                <w:left w:val="none" w:sz="0" w:space="0" w:color="auto"/>
                <w:bottom w:val="none" w:sz="0" w:space="0" w:color="auto"/>
                <w:right w:val="none" w:sz="0" w:space="0" w:color="auto"/>
              </w:divBdr>
              <w:divsChild>
                <w:div w:id="126944830">
                  <w:marLeft w:val="0"/>
                  <w:marRight w:val="0"/>
                  <w:marTop w:val="0"/>
                  <w:marBottom w:val="0"/>
                  <w:divBdr>
                    <w:top w:val="none" w:sz="0" w:space="0" w:color="auto"/>
                    <w:left w:val="none" w:sz="0" w:space="0" w:color="auto"/>
                    <w:bottom w:val="none" w:sz="0" w:space="0" w:color="auto"/>
                    <w:right w:val="none" w:sz="0" w:space="0" w:color="auto"/>
                  </w:divBdr>
                  <w:divsChild>
                    <w:div w:id="113961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654158">
      <w:bodyDiv w:val="1"/>
      <w:marLeft w:val="0"/>
      <w:marRight w:val="0"/>
      <w:marTop w:val="0"/>
      <w:marBottom w:val="0"/>
      <w:divBdr>
        <w:top w:val="none" w:sz="0" w:space="0" w:color="auto"/>
        <w:left w:val="none" w:sz="0" w:space="0" w:color="auto"/>
        <w:bottom w:val="none" w:sz="0" w:space="0" w:color="auto"/>
        <w:right w:val="none" w:sz="0" w:space="0" w:color="auto"/>
      </w:divBdr>
      <w:divsChild>
        <w:div w:id="1255434732">
          <w:marLeft w:val="0"/>
          <w:marRight w:val="0"/>
          <w:marTop w:val="0"/>
          <w:marBottom w:val="0"/>
          <w:divBdr>
            <w:top w:val="none" w:sz="0" w:space="0" w:color="auto"/>
            <w:left w:val="none" w:sz="0" w:space="0" w:color="auto"/>
            <w:bottom w:val="none" w:sz="0" w:space="0" w:color="auto"/>
            <w:right w:val="none" w:sz="0" w:space="0" w:color="auto"/>
          </w:divBdr>
          <w:divsChild>
            <w:div w:id="1931694708">
              <w:marLeft w:val="0"/>
              <w:marRight w:val="0"/>
              <w:marTop w:val="0"/>
              <w:marBottom w:val="0"/>
              <w:divBdr>
                <w:top w:val="none" w:sz="0" w:space="0" w:color="auto"/>
                <w:left w:val="none" w:sz="0" w:space="0" w:color="auto"/>
                <w:bottom w:val="none" w:sz="0" w:space="0" w:color="auto"/>
                <w:right w:val="none" w:sz="0" w:space="0" w:color="auto"/>
              </w:divBdr>
              <w:divsChild>
                <w:div w:id="213540697">
                  <w:marLeft w:val="0"/>
                  <w:marRight w:val="0"/>
                  <w:marTop w:val="0"/>
                  <w:marBottom w:val="0"/>
                  <w:divBdr>
                    <w:top w:val="none" w:sz="0" w:space="0" w:color="auto"/>
                    <w:left w:val="none" w:sz="0" w:space="0" w:color="auto"/>
                    <w:bottom w:val="none" w:sz="0" w:space="0" w:color="auto"/>
                    <w:right w:val="none" w:sz="0" w:space="0" w:color="auto"/>
                  </w:divBdr>
                  <w:divsChild>
                    <w:div w:id="124691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ilto:beth.chang@stickl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Smith</dc:creator>
  <cp:keywords/>
  <dc:description/>
  <cp:lastModifiedBy>Valerie Rados</cp:lastModifiedBy>
  <cp:revision>2</cp:revision>
  <dcterms:created xsi:type="dcterms:W3CDTF">2023-10-02T19:08:00Z</dcterms:created>
  <dcterms:modified xsi:type="dcterms:W3CDTF">2023-10-02T19:08:00Z</dcterms:modified>
</cp:coreProperties>
</file>