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BD48E" w14:textId="4F279E42" w:rsidR="00E801A7" w:rsidRPr="008F6FEC" w:rsidRDefault="008F6FEC" w:rsidP="00E801A7">
      <w:pPr>
        <w:widowControl w:val="0"/>
        <w:autoSpaceDE w:val="0"/>
        <w:autoSpaceDN w:val="0"/>
        <w:adjustRightInd w:val="0"/>
        <w:rPr>
          <w:rFonts w:cs="Segoe UI"/>
          <w:b/>
          <w:bCs/>
          <w:color w:val="0D0D0D"/>
          <w:sz w:val="36"/>
          <w:szCs w:val="36"/>
          <w:shd w:val="clear" w:color="auto" w:fill="FFFFFF"/>
        </w:rPr>
      </w:pPr>
      <w:r w:rsidRPr="008F6FEC">
        <w:rPr>
          <w:rFonts w:cs="Segoe UI"/>
          <w:b/>
          <w:bCs/>
          <w:color w:val="0D0D0D"/>
          <w:sz w:val="36"/>
          <w:szCs w:val="36"/>
          <w:shd w:val="clear" w:color="auto" w:fill="FFFFFF"/>
        </w:rPr>
        <w:t>Essentials For Living Announces Strategic Showroom Expansion and Flagship Development Project</w:t>
      </w:r>
      <w:r>
        <w:rPr>
          <w:rFonts w:cs="Segoe UI"/>
          <w:b/>
          <w:bCs/>
          <w:color w:val="0D0D0D"/>
          <w:sz w:val="36"/>
          <w:szCs w:val="36"/>
          <w:shd w:val="clear" w:color="auto" w:fill="FFFFFF"/>
        </w:rPr>
        <w:t>.</w:t>
      </w:r>
    </w:p>
    <w:p w14:paraId="0EF965BE" w14:textId="77777777" w:rsidR="008F6FEC" w:rsidRPr="008F6FEC" w:rsidRDefault="008F6FEC" w:rsidP="00E801A7">
      <w:pPr>
        <w:widowControl w:val="0"/>
        <w:autoSpaceDE w:val="0"/>
        <w:autoSpaceDN w:val="0"/>
        <w:adjustRightInd w:val="0"/>
        <w:rPr>
          <w:rFonts w:cs="Calibri"/>
        </w:rPr>
      </w:pPr>
    </w:p>
    <w:p w14:paraId="108625BA" w14:textId="2AB2A2AF" w:rsidR="00E801A7" w:rsidRPr="008F6FEC" w:rsidRDefault="007E47D8" w:rsidP="00E801A7">
      <w:pPr>
        <w:widowControl w:val="0"/>
        <w:autoSpaceDE w:val="0"/>
        <w:autoSpaceDN w:val="0"/>
        <w:adjustRightInd w:val="0"/>
        <w:rPr>
          <w:rFonts w:cs="Calibri"/>
          <w:b/>
          <w:sz w:val="22"/>
          <w:szCs w:val="22"/>
        </w:rPr>
      </w:pPr>
      <w:r w:rsidRPr="008F6FEC">
        <w:rPr>
          <w:rFonts w:cs="Calibri"/>
          <w:b/>
          <w:sz w:val="22"/>
          <w:szCs w:val="22"/>
        </w:rPr>
        <w:t>For immediate release</w:t>
      </w:r>
    </w:p>
    <w:p w14:paraId="056217C2" w14:textId="77777777" w:rsidR="00E801A7" w:rsidRPr="008F6FEC" w:rsidRDefault="00E801A7" w:rsidP="00E801A7">
      <w:pPr>
        <w:widowControl w:val="0"/>
        <w:autoSpaceDE w:val="0"/>
        <w:autoSpaceDN w:val="0"/>
        <w:adjustRightInd w:val="0"/>
        <w:rPr>
          <w:rFonts w:cs="Calibri"/>
          <w:sz w:val="22"/>
          <w:szCs w:val="22"/>
        </w:rPr>
      </w:pPr>
      <w:r w:rsidRPr="008F6FEC">
        <w:rPr>
          <w:rFonts w:cs="Calibri"/>
          <w:sz w:val="22"/>
          <w:szCs w:val="22"/>
        </w:rPr>
        <w:t> </w:t>
      </w:r>
    </w:p>
    <w:p w14:paraId="733A4080" w14:textId="795DC33C" w:rsidR="007E47D8" w:rsidRPr="008F6FEC" w:rsidRDefault="00143CC2" w:rsidP="00E801A7">
      <w:pPr>
        <w:widowControl w:val="0"/>
        <w:autoSpaceDE w:val="0"/>
        <w:autoSpaceDN w:val="0"/>
        <w:adjustRightInd w:val="0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March 26</w:t>
      </w:r>
      <w:r w:rsidR="008F6FEC">
        <w:rPr>
          <w:rFonts w:cs="Calibri"/>
          <w:sz w:val="22"/>
          <w:szCs w:val="22"/>
        </w:rPr>
        <w:t>, 2024</w:t>
      </w:r>
    </w:p>
    <w:p w14:paraId="1CC96963" w14:textId="77777777" w:rsidR="007E47D8" w:rsidRPr="008F6FEC" w:rsidRDefault="007E47D8" w:rsidP="00E801A7">
      <w:pPr>
        <w:widowControl w:val="0"/>
        <w:autoSpaceDE w:val="0"/>
        <w:autoSpaceDN w:val="0"/>
        <w:adjustRightInd w:val="0"/>
        <w:rPr>
          <w:rFonts w:cs="Calibri"/>
          <w:sz w:val="22"/>
          <w:szCs w:val="22"/>
        </w:rPr>
      </w:pPr>
    </w:p>
    <w:p w14:paraId="2FB948DB" w14:textId="7AA70DBC" w:rsidR="008F6FEC" w:rsidRPr="00BB54A5" w:rsidRDefault="007E47D8" w:rsidP="008F6FEC">
      <w:pPr>
        <w:widowControl w:val="0"/>
        <w:autoSpaceDE w:val="0"/>
        <w:autoSpaceDN w:val="0"/>
        <w:adjustRightInd w:val="0"/>
        <w:rPr>
          <w:rFonts w:cs="Calibri"/>
          <w:sz w:val="22"/>
          <w:szCs w:val="22"/>
        </w:rPr>
      </w:pPr>
      <w:r w:rsidRPr="00BB54A5">
        <w:rPr>
          <w:rFonts w:cs="Calibri"/>
          <w:sz w:val="22"/>
          <w:szCs w:val="22"/>
        </w:rPr>
        <w:t>HIGH POINT</w:t>
      </w:r>
      <w:r w:rsidR="008F6FEC" w:rsidRPr="00BB54A5">
        <w:rPr>
          <w:rFonts w:cs="Calibri"/>
          <w:sz w:val="22"/>
          <w:szCs w:val="22"/>
        </w:rPr>
        <w:t>, NC</w:t>
      </w:r>
      <w:r w:rsidRPr="00BB54A5">
        <w:rPr>
          <w:rFonts w:cs="Calibri"/>
          <w:sz w:val="22"/>
          <w:szCs w:val="22"/>
        </w:rPr>
        <w:t xml:space="preserve"> – </w:t>
      </w:r>
      <w:r w:rsidR="008F6FEC" w:rsidRPr="00BB54A5">
        <w:rPr>
          <w:rFonts w:cs="Calibri"/>
          <w:sz w:val="22"/>
          <w:szCs w:val="22"/>
        </w:rPr>
        <w:t xml:space="preserve">Leading </w:t>
      </w:r>
      <w:r w:rsidR="005E1D44">
        <w:rPr>
          <w:rFonts w:cs="Calibri"/>
          <w:sz w:val="22"/>
          <w:szCs w:val="22"/>
        </w:rPr>
        <w:t xml:space="preserve">lifestyle </w:t>
      </w:r>
      <w:r w:rsidR="008F6FEC" w:rsidRPr="00BB54A5">
        <w:rPr>
          <w:rFonts w:cs="Calibri"/>
          <w:sz w:val="22"/>
          <w:szCs w:val="22"/>
        </w:rPr>
        <w:t xml:space="preserve">furniture </w:t>
      </w:r>
      <w:r w:rsidR="005E1D44">
        <w:rPr>
          <w:rFonts w:cs="Calibri"/>
          <w:sz w:val="22"/>
          <w:szCs w:val="22"/>
        </w:rPr>
        <w:t xml:space="preserve">wholesale </w:t>
      </w:r>
      <w:r w:rsidR="008F6FEC" w:rsidRPr="00BB54A5">
        <w:rPr>
          <w:rFonts w:cs="Calibri"/>
          <w:sz w:val="22"/>
          <w:szCs w:val="22"/>
        </w:rPr>
        <w:t xml:space="preserve">company Essentials For Living (EFL) </w:t>
      </w:r>
      <w:r w:rsidR="00C3295D">
        <w:rPr>
          <w:rFonts w:cs="Calibri"/>
          <w:sz w:val="22"/>
          <w:szCs w:val="22"/>
        </w:rPr>
        <w:t>has</w:t>
      </w:r>
      <w:r w:rsidR="008F6FEC" w:rsidRPr="00BB54A5">
        <w:rPr>
          <w:rFonts w:cs="Calibri"/>
          <w:sz w:val="22"/>
          <w:szCs w:val="22"/>
        </w:rPr>
        <w:t xml:space="preserve"> take</w:t>
      </w:r>
      <w:r w:rsidR="00C3295D">
        <w:rPr>
          <w:rFonts w:cs="Calibri"/>
          <w:sz w:val="22"/>
          <w:szCs w:val="22"/>
        </w:rPr>
        <w:t>n</w:t>
      </w:r>
      <w:r w:rsidR="008F6FEC" w:rsidRPr="00BB54A5">
        <w:rPr>
          <w:rFonts w:cs="Calibri"/>
          <w:sz w:val="22"/>
          <w:szCs w:val="22"/>
        </w:rPr>
        <w:t xml:space="preserve"> over the expansive </w:t>
      </w:r>
      <w:r w:rsidR="00143CC2">
        <w:rPr>
          <w:rFonts w:cs="Calibri"/>
          <w:sz w:val="22"/>
          <w:szCs w:val="22"/>
        </w:rPr>
        <w:t xml:space="preserve">showroom </w:t>
      </w:r>
      <w:r w:rsidR="008F6FEC" w:rsidRPr="00BB54A5">
        <w:rPr>
          <w:rFonts w:cs="Calibri"/>
          <w:sz w:val="22"/>
          <w:szCs w:val="22"/>
        </w:rPr>
        <w:t xml:space="preserve">building </w:t>
      </w:r>
      <w:r w:rsidR="00143CC2">
        <w:rPr>
          <w:rFonts w:cs="Calibri"/>
          <w:sz w:val="22"/>
          <w:szCs w:val="22"/>
        </w:rPr>
        <w:t>at 119 N. Wrenn a</w:t>
      </w:r>
      <w:r w:rsidR="008F6FEC" w:rsidRPr="00BB54A5">
        <w:rPr>
          <w:rFonts w:cs="Calibri"/>
          <w:sz w:val="22"/>
          <w:szCs w:val="22"/>
        </w:rPr>
        <w:t>s a temporary showroom while their new flagship showroom is under construction next door. The move is a strategic decision to provide customers with continued access to their curated line of coastal and transitional furniture during the construction phase.</w:t>
      </w:r>
    </w:p>
    <w:p w14:paraId="722CCE86" w14:textId="77777777" w:rsidR="008F6FEC" w:rsidRPr="00BB54A5" w:rsidRDefault="008F6FEC" w:rsidP="008F6FEC">
      <w:pPr>
        <w:widowControl w:val="0"/>
        <w:autoSpaceDE w:val="0"/>
        <w:autoSpaceDN w:val="0"/>
        <w:adjustRightInd w:val="0"/>
        <w:rPr>
          <w:rFonts w:cs="Calibri"/>
          <w:sz w:val="22"/>
          <w:szCs w:val="22"/>
        </w:rPr>
      </w:pPr>
    </w:p>
    <w:p w14:paraId="190A95A0" w14:textId="16B27E01" w:rsidR="00252833" w:rsidRPr="00BB54A5" w:rsidRDefault="008F6FEC" w:rsidP="008F6FEC">
      <w:pPr>
        <w:widowControl w:val="0"/>
        <w:autoSpaceDE w:val="0"/>
        <w:autoSpaceDN w:val="0"/>
        <w:adjustRightInd w:val="0"/>
        <w:rPr>
          <w:rFonts w:cs="Calibri"/>
          <w:sz w:val="22"/>
          <w:szCs w:val="22"/>
        </w:rPr>
      </w:pPr>
      <w:r w:rsidRPr="00BB54A5">
        <w:rPr>
          <w:rFonts w:cs="Calibri"/>
          <w:sz w:val="22"/>
          <w:szCs w:val="22"/>
        </w:rPr>
        <w:t xml:space="preserve">The </w:t>
      </w:r>
      <w:r w:rsidR="00143CC2">
        <w:rPr>
          <w:rFonts w:cs="Calibri"/>
          <w:sz w:val="22"/>
          <w:szCs w:val="22"/>
        </w:rPr>
        <w:t xml:space="preserve">(formerly </w:t>
      </w:r>
      <w:r w:rsidRPr="00BB54A5">
        <w:rPr>
          <w:rFonts w:cs="Calibri"/>
          <w:sz w:val="22"/>
          <w:szCs w:val="22"/>
        </w:rPr>
        <w:t>Marie Yee</w:t>
      </w:r>
      <w:r w:rsidR="00143CC2">
        <w:rPr>
          <w:rFonts w:cs="Calibri"/>
          <w:sz w:val="22"/>
          <w:szCs w:val="22"/>
        </w:rPr>
        <w:t>)</w:t>
      </w:r>
      <w:r w:rsidRPr="00BB54A5">
        <w:rPr>
          <w:rFonts w:cs="Calibri"/>
          <w:sz w:val="22"/>
          <w:szCs w:val="22"/>
        </w:rPr>
        <w:t xml:space="preserve"> showroom, spanning over 14,000 square feet, will serve as the temporary home for EFL's extensive collection, allowing them to showcase most of their product line in this expansive space. The </w:t>
      </w:r>
      <w:r w:rsidR="00143CC2">
        <w:rPr>
          <w:rFonts w:cs="Calibri"/>
          <w:sz w:val="22"/>
          <w:szCs w:val="22"/>
        </w:rPr>
        <w:t xml:space="preserve">debut of </w:t>
      </w:r>
      <w:r w:rsidRPr="00BB54A5">
        <w:rPr>
          <w:rFonts w:cs="Calibri"/>
          <w:sz w:val="22"/>
          <w:szCs w:val="22"/>
        </w:rPr>
        <w:t xml:space="preserve">this </w:t>
      </w:r>
      <w:r w:rsidR="00143CC2">
        <w:rPr>
          <w:rFonts w:cs="Calibri"/>
          <w:sz w:val="22"/>
          <w:szCs w:val="22"/>
        </w:rPr>
        <w:t xml:space="preserve">temporary </w:t>
      </w:r>
      <w:r w:rsidRPr="00BB54A5">
        <w:rPr>
          <w:rFonts w:cs="Calibri"/>
          <w:sz w:val="22"/>
          <w:szCs w:val="22"/>
        </w:rPr>
        <w:t xml:space="preserve">showroom </w:t>
      </w:r>
      <w:r w:rsidR="00143CC2">
        <w:rPr>
          <w:rFonts w:cs="Calibri"/>
          <w:sz w:val="22"/>
          <w:szCs w:val="22"/>
        </w:rPr>
        <w:t>commenced</w:t>
      </w:r>
      <w:r w:rsidRPr="00BB54A5">
        <w:rPr>
          <w:rFonts w:cs="Calibri"/>
          <w:sz w:val="22"/>
          <w:szCs w:val="22"/>
        </w:rPr>
        <w:t xml:space="preserve"> in October 2023.</w:t>
      </w:r>
    </w:p>
    <w:p w14:paraId="32C3E5B8" w14:textId="77777777" w:rsidR="008F6FEC" w:rsidRPr="00BB54A5" w:rsidRDefault="008F6FEC" w:rsidP="008F6FEC">
      <w:pPr>
        <w:widowControl w:val="0"/>
        <w:autoSpaceDE w:val="0"/>
        <w:autoSpaceDN w:val="0"/>
        <w:adjustRightInd w:val="0"/>
        <w:rPr>
          <w:rFonts w:cs="Calibri"/>
          <w:sz w:val="22"/>
          <w:szCs w:val="22"/>
        </w:rPr>
      </w:pPr>
    </w:p>
    <w:p w14:paraId="0135AEC4" w14:textId="77777777" w:rsidR="001C76A4" w:rsidRPr="00BB54A5" w:rsidRDefault="008F6FEC" w:rsidP="008F6FE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BB54A5">
        <w:rPr>
          <w:sz w:val="22"/>
          <w:szCs w:val="22"/>
        </w:rPr>
        <w:t>Address of the temporary showroom:</w:t>
      </w:r>
      <w:r w:rsidR="001C76A4" w:rsidRPr="00BB54A5">
        <w:rPr>
          <w:sz w:val="22"/>
          <w:szCs w:val="22"/>
        </w:rPr>
        <w:t xml:space="preserve"> </w:t>
      </w:r>
    </w:p>
    <w:p w14:paraId="36F579F2" w14:textId="636E4976" w:rsidR="008F6FEC" w:rsidRPr="00BB54A5" w:rsidRDefault="001C76A4" w:rsidP="008F6FE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BB54A5">
        <w:rPr>
          <w:sz w:val="22"/>
          <w:szCs w:val="22"/>
        </w:rPr>
        <w:t>119 N</w:t>
      </w:r>
      <w:r w:rsidR="005F3FC1">
        <w:rPr>
          <w:sz w:val="22"/>
          <w:szCs w:val="22"/>
        </w:rPr>
        <w:t>.</w:t>
      </w:r>
      <w:r w:rsidRPr="00BB54A5">
        <w:rPr>
          <w:sz w:val="22"/>
          <w:szCs w:val="22"/>
        </w:rPr>
        <w:t xml:space="preserve"> Wrenn </w:t>
      </w:r>
    </w:p>
    <w:p w14:paraId="4962E3FA" w14:textId="4C9C66CC" w:rsidR="008F6FEC" w:rsidRPr="00BB54A5" w:rsidRDefault="001C76A4" w:rsidP="008F6FE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BB54A5">
        <w:rPr>
          <w:sz w:val="22"/>
          <w:szCs w:val="22"/>
        </w:rPr>
        <w:t>High Point, NC 27260</w:t>
      </w:r>
      <w:hyperlink r:id="rId7" w:history="1"/>
    </w:p>
    <w:p w14:paraId="5DB8AAA0" w14:textId="77777777" w:rsidR="001C76A4" w:rsidRPr="00BB54A5" w:rsidRDefault="001C76A4" w:rsidP="008F6FE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69817435" w14:textId="4D18586E" w:rsidR="008F6FEC" w:rsidRPr="00BB54A5" w:rsidRDefault="008F6FEC" w:rsidP="008F6FE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BB54A5">
        <w:rPr>
          <w:sz w:val="22"/>
          <w:szCs w:val="22"/>
        </w:rPr>
        <w:t xml:space="preserve">Additionally, Essentials For Living has initiated a significant redevelopment project, having recently torn down the existing building at </w:t>
      </w:r>
      <w:r w:rsidR="001C76A4" w:rsidRPr="00BB54A5">
        <w:rPr>
          <w:sz w:val="22"/>
          <w:szCs w:val="22"/>
        </w:rPr>
        <w:t>1</w:t>
      </w:r>
      <w:r w:rsidR="005F3FC1">
        <w:rPr>
          <w:sz w:val="22"/>
          <w:szCs w:val="22"/>
        </w:rPr>
        <w:t>11</w:t>
      </w:r>
      <w:r w:rsidR="001C76A4" w:rsidRPr="00BB54A5">
        <w:rPr>
          <w:sz w:val="22"/>
          <w:szCs w:val="22"/>
        </w:rPr>
        <w:t xml:space="preserve"> N</w:t>
      </w:r>
      <w:r w:rsidR="005F3FC1">
        <w:rPr>
          <w:sz w:val="22"/>
          <w:szCs w:val="22"/>
        </w:rPr>
        <w:t>.</w:t>
      </w:r>
      <w:r w:rsidR="001C76A4" w:rsidRPr="00BB54A5">
        <w:rPr>
          <w:sz w:val="22"/>
          <w:szCs w:val="22"/>
        </w:rPr>
        <w:t xml:space="preserve"> Wrenn, High Point, NC 27260</w:t>
      </w:r>
      <w:r w:rsidRPr="00BB54A5">
        <w:rPr>
          <w:sz w:val="22"/>
          <w:szCs w:val="22"/>
        </w:rPr>
        <w:t xml:space="preserve">. The construction of their new flagship showroom is scheduled to </w:t>
      </w:r>
      <w:r w:rsidR="00BB54A5">
        <w:rPr>
          <w:sz w:val="22"/>
          <w:szCs w:val="22"/>
        </w:rPr>
        <w:t>start</w:t>
      </w:r>
      <w:r w:rsidRPr="00BB54A5">
        <w:rPr>
          <w:sz w:val="22"/>
          <w:szCs w:val="22"/>
        </w:rPr>
        <w:t xml:space="preserve"> in </w:t>
      </w:r>
      <w:r w:rsidR="00143CC2">
        <w:rPr>
          <w:sz w:val="22"/>
          <w:szCs w:val="22"/>
        </w:rPr>
        <w:t>April</w:t>
      </w:r>
      <w:r w:rsidRPr="00BB54A5">
        <w:rPr>
          <w:sz w:val="22"/>
          <w:szCs w:val="22"/>
        </w:rPr>
        <w:t xml:space="preserve"> 2024. This flagship showroom </w:t>
      </w:r>
      <w:r w:rsidR="005E1D44">
        <w:rPr>
          <w:sz w:val="22"/>
          <w:szCs w:val="22"/>
        </w:rPr>
        <w:t xml:space="preserve">will be </w:t>
      </w:r>
      <w:r w:rsidRPr="00BB54A5">
        <w:rPr>
          <w:sz w:val="22"/>
          <w:szCs w:val="22"/>
        </w:rPr>
        <w:t>an impressive 2</w:t>
      </w:r>
      <w:r w:rsidR="005F3FC1">
        <w:rPr>
          <w:sz w:val="22"/>
          <w:szCs w:val="22"/>
        </w:rPr>
        <w:t>3</w:t>
      </w:r>
      <w:r w:rsidRPr="00BB54A5">
        <w:rPr>
          <w:sz w:val="22"/>
          <w:szCs w:val="22"/>
        </w:rPr>
        <w:t>,000 square feet, spread across t</w:t>
      </w:r>
      <w:r w:rsidR="005F3FC1">
        <w:rPr>
          <w:sz w:val="22"/>
          <w:szCs w:val="22"/>
        </w:rPr>
        <w:t>hree</w:t>
      </w:r>
      <w:r w:rsidRPr="00BB54A5">
        <w:rPr>
          <w:sz w:val="22"/>
          <w:szCs w:val="22"/>
        </w:rPr>
        <w:t xml:space="preserve"> floors, featuring generous </w:t>
      </w:r>
      <w:r w:rsidR="005E1D44">
        <w:rPr>
          <w:sz w:val="22"/>
          <w:szCs w:val="22"/>
        </w:rPr>
        <w:t xml:space="preserve">indoor and outdoor </w:t>
      </w:r>
      <w:r w:rsidRPr="00BB54A5">
        <w:rPr>
          <w:sz w:val="22"/>
          <w:szCs w:val="22"/>
        </w:rPr>
        <w:t>entertainment spaces, meeting areas,</w:t>
      </w:r>
      <w:r w:rsidR="005E1D44">
        <w:rPr>
          <w:sz w:val="22"/>
          <w:szCs w:val="22"/>
        </w:rPr>
        <w:t xml:space="preserve"> </w:t>
      </w:r>
      <w:r w:rsidRPr="00BB54A5">
        <w:rPr>
          <w:sz w:val="22"/>
          <w:szCs w:val="22"/>
        </w:rPr>
        <w:t>and captivating interiors.</w:t>
      </w:r>
    </w:p>
    <w:p w14:paraId="2653F77D" w14:textId="77777777" w:rsidR="008F6FEC" w:rsidRPr="00BB54A5" w:rsidRDefault="008F6FEC" w:rsidP="008F6FE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714EF2A6" w14:textId="17681C41" w:rsidR="008F6FEC" w:rsidRPr="00BB54A5" w:rsidRDefault="008F6FEC" w:rsidP="008F6FE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BB54A5">
        <w:rPr>
          <w:sz w:val="22"/>
          <w:szCs w:val="22"/>
        </w:rPr>
        <w:t>"We are excited about th</w:t>
      </w:r>
      <w:r w:rsidR="00143CC2">
        <w:rPr>
          <w:sz w:val="22"/>
          <w:szCs w:val="22"/>
        </w:rPr>
        <w:t xml:space="preserve">e </w:t>
      </w:r>
      <w:r w:rsidRPr="00BB54A5">
        <w:rPr>
          <w:sz w:val="22"/>
          <w:szCs w:val="22"/>
        </w:rPr>
        <w:t xml:space="preserve">expansion and the opportunities it brings to better serve our valued customers," said </w:t>
      </w:r>
      <w:r w:rsidR="00A14542" w:rsidRPr="00BB54A5">
        <w:rPr>
          <w:sz w:val="22"/>
          <w:szCs w:val="22"/>
        </w:rPr>
        <w:t>Anna Schweiss</w:t>
      </w:r>
      <w:r w:rsidRPr="00BB54A5">
        <w:rPr>
          <w:sz w:val="22"/>
          <w:szCs w:val="22"/>
        </w:rPr>
        <w:t xml:space="preserve">, </w:t>
      </w:r>
      <w:r w:rsidR="00A14542" w:rsidRPr="00BB54A5">
        <w:rPr>
          <w:sz w:val="22"/>
          <w:szCs w:val="22"/>
        </w:rPr>
        <w:t>V.P. of Design &amp; Merchandising</w:t>
      </w:r>
      <w:r w:rsidR="005E1D44">
        <w:rPr>
          <w:sz w:val="22"/>
          <w:szCs w:val="22"/>
        </w:rPr>
        <w:t>/co. owner</w:t>
      </w:r>
      <w:r w:rsidRPr="00BB54A5">
        <w:rPr>
          <w:sz w:val="22"/>
          <w:szCs w:val="22"/>
        </w:rPr>
        <w:t xml:space="preserve"> at Essentials For Living. "The temporary takeover of </w:t>
      </w:r>
      <w:r w:rsidR="005E1D44">
        <w:rPr>
          <w:sz w:val="22"/>
          <w:szCs w:val="22"/>
        </w:rPr>
        <w:t xml:space="preserve">119 N. Wrenn </w:t>
      </w:r>
      <w:r w:rsidRPr="00BB54A5">
        <w:rPr>
          <w:sz w:val="22"/>
          <w:szCs w:val="22"/>
        </w:rPr>
        <w:t xml:space="preserve">allows us to </w:t>
      </w:r>
      <w:r w:rsidR="005E1D44">
        <w:rPr>
          <w:sz w:val="22"/>
          <w:szCs w:val="22"/>
        </w:rPr>
        <w:t xml:space="preserve">showcase ourselves in a beautiful space </w:t>
      </w:r>
      <w:r w:rsidRPr="00BB54A5">
        <w:rPr>
          <w:sz w:val="22"/>
          <w:szCs w:val="22"/>
        </w:rPr>
        <w:t xml:space="preserve">while offering a glimpse of what's to come with our grand </w:t>
      </w:r>
      <w:r w:rsidR="005E1D44">
        <w:rPr>
          <w:sz w:val="22"/>
          <w:szCs w:val="22"/>
        </w:rPr>
        <w:t xml:space="preserve">new </w:t>
      </w:r>
      <w:r w:rsidRPr="00BB54A5">
        <w:rPr>
          <w:sz w:val="22"/>
          <w:szCs w:val="22"/>
        </w:rPr>
        <w:t>flagship showroom</w:t>
      </w:r>
      <w:r w:rsidR="005E1D44">
        <w:rPr>
          <w:sz w:val="22"/>
          <w:szCs w:val="22"/>
        </w:rPr>
        <w:t xml:space="preserve"> being constructed next door</w:t>
      </w:r>
      <w:r w:rsidRPr="00BB54A5">
        <w:rPr>
          <w:sz w:val="22"/>
          <w:szCs w:val="22"/>
        </w:rPr>
        <w:t>.</w:t>
      </w:r>
      <w:r w:rsidR="005E1D44">
        <w:rPr>
          <w:sz w:val="22"/>
          <w:szCs w:val="22"/>
        </w:rPr>
        <w:t xml:space="preserve">” </w:t>
      </w:r>
    </w:p>
    <w:p w14:paraId="456E4291" w14:textId="77777777" w:rsidR="008F6FEC" w:rsidRPr="00BB54A5" w:rsidRDefault="008F6FEC" w:rsidP="008F6FE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734170D0" w14:textId="62A63CA6" w:rsidR="008F6FEC" w:rsidRPr="00BB54A5" w:rsidRDefault="008F6FEC" w:rsidP="008F6FE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BB54A5">
        <w:rPr>
          <w:sz w:val="22"/>
          <w:szCs w:val="22"/>
        </w:rPr>
        <w:t xml:space="preserve">Essentials For Living (EFL), formerly known as Star International Furniture, Inc. &amp; Orient Express Furniture, is based in Foothill Ranch, CA, Essentials For Living operates two quick-ship warehouses on the East and West Coasts, serving customers through its </w:t>
      </w:r>
      <w:r w:rsidR="005E1D44">
        <w:rPr>
          <w:sz w:val="22"/>
          <w:szCs w:val="22"/>
        </w:rPr>
        <w:t xml:space="preserve">Retail, </w:t>
      </w:r>
      <w:r w:rsidRPr="00BB54A5">
        <w:rPr>
          <w:sz w:val="22"/>
          <w:szCs w:val="22"/>
        </w:rPr>
        <w:t>Trad</w:t>
      </w:r>
      <w:r w:rsidR="005E1D44">
        <w:rPr>
          <w:sz w:val="22"/>
          <w:szCs w:val="22"/>
        </w:rPr>
        <w:t>e</w:t>
      </w:r>
      <w:r w:rsidRPr="00BB54A5">
        <w:rPr>
          <w:sz w:val="22"/>
          <w:szCs w:val="22"/>
        </w:rPr>
        <w:t xml:space="preserve">, </w:t>
      </w:r>
      <w:r w:rsidR="005E1D44">
        <w:rPr>
          <w:sz w:val="22"/>
          <w:szCs w:val="22"/>
        </w:rPr>
        <w:t xml:space="preserve">&amp; </w:t>
      </w:r>
      <w:r w:rsidRPr="00BB54A5">
        <w:rPr>
          <w:sz w:val="22"/>
          <w:szCs w:val="22"/>
        </w:rPr>
        <w:t>E-commerce department</w:t>
      </w:r>
      <w:r w:rsidR="005E1D44">
        <w:rPr>
          <w:sz w:val="22"/>
          <w:szCs w:val="22"/>
        </w:rPr>
        <w:t>s</w:t>
      </w:r>
      <w:r w:rsidRPr="00BB54A5">
        <w:rPr>
          <w:sz w:val="22"/>
          <w:szCs w:val="22"/>
        </w:rPr>
        <w:t>, and Direct Container program.</w:t>
      </w:r>
    </w:p>
    <w:p w14:paraId="3091D912" w14:textId="77777777" w:rsidR="008F6FEC" w:rsidRPr="00BB54A5" w:rsidRDefault="008F6FEC" w:rsidP="008F6FE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6641449B" w14:textId="0A26508F" w:rsidR="008F6FEC" w:rsidRPr="00BB54A5" w:rsidRDefault="008F6FEC" w:rsidP="008F6FE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BB54A5">
        <w:rPr>
          <w:sz w:val="22"/>
          <w:szCs w:val="22"/>
        </w:rPr>
        <w:t>For more information and to explore the diverse range of coastal and transitional furniture, visit www.EssentialsForLiving.com.</w:t>
      </w:r>
    </w:p>
    <w:p w14:paraId="70F1C992" w14:textId="77777777" w:rsidR="008F6FEC" w:rsidRPr="008F6FEC" w:rsidRDefault="008F6FEC" w:rsidP="008F6FEC">
      <w:pPr>
        <w:widowControl w:val="0"/>
        <w:autoSpaceDE w:val="0"/>
        <w:autoSpaceDN w:val="0"/>
        <w:adjustRightInd w:val="0"/>
        <w:rPr>
          <w:rFonts w:asciiTheme="majorHAnsi" w:hAnsiTheme="majorHAnsi"/>
        </w:rPr>
      </w:pPr>
    </w:p>
    <w:p w14:paraId="3E67ACFB" w14:textId="5F51E036" w:rsidR="008F6FEC" w:rsidRPr="000B5305" w:rsidRDefault="008F6FEC" w:rsidP="008F6FEC">
      <w:pPr>
        <w:widowControl w:val="0"/>
        <w:autoSpaceDE w:val="0"/>
        <w:autoSpaceDN w:val="0"/>
        <w:adjustRightInd w:val="0"/>
        <w:rPr>
          <w:rFonts w:asciiTheme="majorHAnsi" w:hAnsiTheme="majorHAnsi"/>
        </w:rPr>
      </w:pPr>
    </w:p>
    <w:sectPr w:rsidR="008F6FEC" w:rsidRPr="000B5305" w:rsidSect="001E5F1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1A7"/>
    <w:rsid w:val="00084530"/>
    <w:rsid w:val="000B5305"/>
    <w:rsid w:val="00123B42"/>
    <w:rsid w:val="00143CC2"/>
    <w:rsid w:val="001C76A4"/>
    <w:rsid w:val="001E5F18"/>
    <w:rsid w:val="00252833"/>
    <w:rsid w:val="002749C1"/>
    <w:rsid w:val="00560D36"/>
    <w:rsid w:val="005E1D44"/>
    <w:rsid w:val="005F3FC1"/>
    <w:rsid w:val="00747886"/>
    <w:rsid w:val="007E47D8"/>
    <w:rsid w:val="00864897"/>
    <w:rsid w:val="008F6FEC"/>
    <w:rsid w:val="0090195B"/>
    <w:rsid w:val="00A14542"/>
    <w:rsid w:val="00A55549"/>
    <w:rsid w:val="00BB54A5"/>
    <w:rsid w:val="00C3295D"/>
    <w:rsid w:val="00E801A7"/>
    <w:rsid w:val="00FF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21F949"/>
  <w14:defaultImageDpi w14:val="300"/>
  <w15:docId w15:val="{2E855523-8BEB-407B-8F77-21504078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C76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goo.gl/maps/2j6rLpnPHq2p6T7t5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A048B6AE0FE24C8614B8C600868ADC" ma:contentTypeVersion="3" ma:contentTypeDescription="Create a new document." ma:contentTypeScope="" ma:versionID="d0227eb14b18b6a8864f80d29cb24cc7">
  <xsd:schema xmlns:xsd="http://www.w3.org/2001/XMLSchema" xmlns:xs="http://www.w3.org/2001/XMLSchema" xmlns:p="http://schemas.microsoft.com/office/2006/metadata/properties" xmlns:ns3="c9b8ac4f-bf36-4d70-b8f6-42b42d0a25e8" targetNamespace="http://schemas.microsoft.com/office/2006/metadata/properties" ma:root="true" ma:fieldsID="2a4fefd1170788afada2e45c54c09d1b" ns3:_="">
    <xsd:import namespace="c9b8ac4f-bf36-4d70-b8f6-42b42d0a25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8ac4f-bf36-4d70-b8f6-42b42d0a25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BD6EDB-1224-4B83-B1AA-B6E060C3DC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B879CF-2F05-4D68-AB41-29DD065B77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3E5411-A65F-4D4F-8547-FB7752326D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8ac4f-bf36-4d70-b8f6-42b42d0a25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Star International Furniture Inc.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JOHNSON</dc:creator>
  <cp:keywords/>
  <dc:description/>
  <cp:lastModifiedBy>Anna Schweiss</cp:lastModifiedBy>
  <cp:revision>2</cp:revision>
  <cp:lastPrinted>2024-03-26T18:11:00Z</cp:lastPrinted>
  <dcterms:created xsi:type="dcterms:W3CDTF">2024-03-26T19:25:00Z</dcterms:created>
  <dcterms:modified xsi:type="dcterms:W3CDTF">2024-03-26T19:25:00Z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0x01010069A048B6AE0FE24C8614B8C600868ADC</vt:lpwstr>
  </property>
</Properties>
</file>