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10DE" w14:textId="77777777" w:rsidR="000C224A" w:rsidRPr="00564735" w:rsidRDefault="000C224A" w:rsidP="000C224A">
      <w:pPr>
        <w:spacing w:after="0" w:line="240" w:lineRule="auto"/>
        <w:jc w:val="center"/>
        <w:rPr>
          <w:rFonts w:eastAsia="Calibri" w:cs="Times New Roman"/>
        </w:rPr>
      </w:pPr>
    </w:p>
    <w:p w14:paraId="2E4CE9B2" w14:textId="77777777" w:rsidR="000C224A" w:rsidRPr="00564735" w:rsidRDefault="00564735" w:rsidP="00564735">
      <w:pPr>
        <w:spacing w:after="0" w:line="240" w:lineRule="auto"/>
        <w:jc w:val="center"/>
        <w:rPr>
          <w:rFonts w:eastAsia="Cambria" w:cs="Times New Roman"/>
          <w:b/>
          <w:highlight w:val="yellow"/>
          <w:lang w:bidi="ar-SA"/>
        </w:rPr>
      </w:pPr>
      <w:r w:rsidRPr="00564735">
        <w:rPr>
          <w:noProof/>
          <w:lang w:bidi="ar-SA"/>
        </w:rPr>
        <w:drawing>
          <wp:inline distT="0" distB="0" distL="0" distR="0" wp14:anchorId="7049BDDD" wp14:editId="5805C4B7">
            <wp:extent cx="2804160" cy="99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24455" cy="1002226"/>
                    </a:xfrm>
                    <a:prstGeom prst="rect">
                      <a:avLst/>
                    </a:prstGeom>
                  </pic:spPr>
                </pic:pic>
              </a:graphicData>
            </a:graphic>
          </wp:inline>
        </w:drawing>
      </w:r>
    </w:p>
    <w:p w14:paraId="57AE0B5C" w14:textId="77777777" w:rsidR="00564735" w:rsidRPr="00564735" w:rsidRDefault="00564735" w:rsidP="00564735">
      <w:pPr>
        <w:spacing w:after="0" w:line="240" w:lineRule="auto"/>
        <w:jc w:val="center"/>
        <w:rPr>
          <w:rFonts w:eastAsia="Cambria" w:cs="Times New Roman"/>
          <w:b/>
          <w:highlight w:val="yellow"/>
          <w:lang w:bidi="ar-SA"/>
        </w:rPr>
      </w:pPr>
    </w:p>
    <w:p w14:paraId="4AF69D04" w14:textId="0520B178" w:rsidR="00564735" w:rsidRPr="00564735" w:rsidRDefault="004D000C" w:rsidP="00564735">
      <w:pPr>
        <w:rPr>
          <w:rFonts w:eastAsia="Calibri" w:cs="Times New Roman"/>
          <w:color w:val="000000"/>
        </w:rPr>
      </w:pPr>
      <w:r>
        <w:rPr>
          <w:rFonts w:eastAsia="Cambria" w:cs="Times New Roman"/>
          <w:b/>
          <w:color w:val="000000"/>
          <w:lang w:bidi="ar-SA"/>
        </w:rPr>
        <w:t>FOR IMMEDIATE RELEASE</w:t>
      </w:r>
      <w:r w:rsidR="009267E8" w:rsidRPr="00564735">
        <w:rPr>
          <w:rFonts w:eastAsia="Cambria" w:cs="Times New Roman"/>
          <w:b/>
          <w:color w:val="000000"/>
          <w:lang w:bidi="ar-SA"/>
        </w:rPr>
        <w:tab/>
      </w:r>
      <w:r w:rsidR="000C224A" w:rsidRPr="00564735">
        <w:rPr>
          <w:rFonts w:eastAsia="Cambria" w:cs="Times New Roman"/>
          <w:b/>
          <w:lang w:bidi="ar-SA"/>
        </w:rPr>
        <w:tab/>
      </w:r>
      <w:r w:rsidR="000C224A" w:rsidRPr="00564735">
        <w:rPr>
          <w:rFonts w:eastAsia="Cambria" w:cs="Times New Roman"/>
          <w:b/>
          <w:lang w:bidi="ar-SA"/>
        </w:rPr>
        <w:tab/>
      </w:r>
      <w:r w:rsidR="000C224A" w:rsidRPr="00564735">
        <w:rPr>
          <w:rFonts w:eastAsia="Cambria" w:cs="Times New Roman"/>
          <w:b/>
          <w:lang w:bidi="ar-SA"/>
        </w:rPr>
        <w:tab/>
      </w:r>
    </w:p>
    <w:p w14:paraId="71F27F10" w14:textId="77777777" w:rsidR="00564735" w:rsidRPr="00564735" w:rsidRDefault="00564735" w:rsidP="00564735">
      <w:pPr>
        <w:spacing w:after="0" w:line="240" w:lineRule="auto"/>
        <w:jc w:val="right"/>
        <w:rPr>
          <w:rFonts w:eastAsia="Calibri" w:cs="Times New Roman"/>
          <w:color w:val="000000"/>
        </w:rPr>
      </w:pPr>
      <w:r w:rsidRPr="00564735">
        <w:rPr>
          <w:rFonts w:eastAsia="Calibri" w:cs="Times New Roman"/>
          <w:color w:val="000000"/>
        </w:rPr>
        <w:t>Kristin Hawkins</w:t>
      </w:r>
    </w:p>
    <w:p w14:paraId="7F017621" w14:textId="77777777" w:rsidR="00564735" w:rsidRPr="00564735" w:rsidRDefault="00564735" w:rsidP="00564735">
      <w:pPr>
        <w:spacing w:after="0" w:line="240" w:lineRule="auto"/>
        <w:jc w:val="right"/>
        <w:rPr>
          <w:rFonts w:eastAsia="Calibri" w:cs="Times New Roman"/>
          <w:color w:val="000000"/>
        </w:rPr>
      </w:pPr>
      <w:r w:rsidRPr="00564735">
        <w:rPr>
          <w:rFonts w:eastAsia="Calibri" w:cs="Times New Roman"/>
          <w:color w:val="000000"/>
        </w:rPr>
        <w:t>Steinreich Communications</w:t>
      </w:r>
    </w:p>
    <w:p w14:paraId="761DD0C9" w14:textId="13F701F9" w:rsidR="00564735" w:rsidRPr="00564735" w:rsidRDefault="00A132C4" w:rsidP="00564735">
      <w:pPr>
        <w:spacing w:after="0" w:line="240" w:lineRule="auto"/>
        <w:jc w:val="right"/>
        <w:rPr>
          <w:rFonts w:eastAsia="Calibri" w:cs="Times New Roman"/>
          <w:color w:val="000000"/>
        </w:rPr>
      </w:pPr>
      <w:r>
        <w:rPr>
          <w:rFonts w:eastAsia="Calibri" w:cs="Times New Roman"/>
          <w:color w:val="000000"/>
        </w:rPr>
        <w:t>336.485.5674</w:t>
      </w:r>
    </w:p>
    <w:p w14:paraId="70DFB883" w14:textId="77777777" w:rsidR="00564735" w:rsidRPr="00564735" w:rsidRDefault="00915532" w:rsidP="00564735">
      <w:pPr>
        <w:spacing w:after="0" w:line="240" w:lineRule="auto"/>
        <w:jc w:val="right"/>
        <w:rPr>
          <w:rFonts w:eastAsia="Calibri" w:cs="Times New Roman"/>
          <w:color w:val="000000"/>
        </w:rPr>
      </w:pPr>
      <w:hyperlink r:id="rId6" w:history="1">
        <w:r w:rsidR="00564735" w:rsidRPr="00564735">
          <w:rPr>
            <w:rFonts w:eastAsia="Calibri" w:cs="Times New Roman"/>
            <w:color w:val="000000"/>
          </w:rPr>
          <w:t>khawkins@scompr.com</w:t>
        </w:r>
      </w:hyperlink>
    </w:p>
    <w:p w14:paraId="51B65F6B" w14:textId="77777777" w:rsidR="00564735" w:rsidRPr="00564735" w:rsidRDefault="00564735" w:rsidP="00564735">
      <w:pPr>
        <w:spacing w:after="0" w:line="240" w:lineRule="auto"/>
        <w:jc w:val="right"/>
        <w:rPr>
          <w:rFonts w:eastAsia="Calibri" w:cs="Times New Roman"/>
          <w:color w:val="000000"/>
        </w:rPr>
      </w:pPr>
    </w:p>
    <w:p w14:paraId="5C776004" w14:textId="77777777" w:rsidR="00564735" w:rsidRPr="00564735" w:rsidRDefault="00564735" w:rsidP="00564735">
      <w:pPr>
        <w:spacing w:after="0" w:line="240" w:lineRule="auto"/>
        <w:jc w:val="right"/>
        <w:rPr>
          <w:rFonts w:eastAsia="Calibri" w:cs="Times New Roman"/>
          <w:color w:val="000000"/>
        </w:rPr>
      </w:pPr>
      <w:r w:rsidRPr="00564735">
        <w:rPr>
          <w:rFonts w:eastAsia="Calibri" w:cs="Times New Roman"/>
          <w:color w:val="000000"/>
        </w:rPr>
        <w:t xml:space="preserve">Anna </w:t>
      </w:r>
      <w:proofErr w:type="spellStart"/>
      <w:r w:rsidRPr="00564735">
        <w:rPr>
          <w:rFonts w:eastAsia="Calibri" w:cs="Times New Roman"/>
          <w:color w:val="000000"/>
        </w:rPr>
        <w:t>McGaha</w:t>
      </w:r>
      <w:proofErr w:type="spellEnd"/>
    </w:p>
    <w:p w14:paraId="6AAB529E" w14:textId="77777777" w:rsidR="00564735" w:rsidRPr="00564735" w:rsidRDefault="00564735" w:rsidP="00564735">
      <w:pPr>
        <w:spacing w:after="0" w:line="240" w:lineRule="auto"/>
        <w:jc w:val="right"/>
        <w:rPr>
          <w:rFonts w:eastAsia="Calibri" w:cs="Times New Roman"/>
          <w:color w:val="000000"/>
        </w:rPr>
      </w:pPr>
      <w:r w:rsidRPr="00564735">
        <w:rPr>
          <w:rFonts w:eastAsia="Calibri" w:cs="Times New Roman"/>
          <w:color w:val="000000"/>
        </w:rPr>
        <w:t>Fine Furniture Design</w:t>
      </w:r>
    </w:p>
    <w:p w14:paraId="498D5715" w14:textId="77777777" w:rsidR="00564735" w:rsidRPr="00564735" w:rsidRDefault="00564735" w:rsidP="00564735">
      <w:pPr>
        <w:spacing w:after="0" w:line="240" w:lineRule="auto"/>
        <w:jc w:val="right"/>
        <w:rPr>
          <w:rFonts w:eastAsia="Calibri" w:cs="Times New Roman"/>
          <w:color w:val="000000"/>
        </w:rPr>
      </w:pPr>
      <w:r w:rsidRPr="00564735">
        <w:rPr>
          <w:rFonts w:eastAsia="Calibri" w:cs="Times New Roman"/>
          <w:color w:val="000000"/>
        </w:rPr>
        <w:t>336.878.5145</w:t>
      </w:r>
    </w:p>
    <w:p w14:paraId="4E5298BE" w14:textId="77777777" w:rsidR="00564735" w:rsidRPr="00564735" w:rsidRDefault="00564735" w:rsidP="00564735">
      <w:pPr>
        <w:spacing w:after="0" w:line="240" w:lineRule="auto"/>
        <w:jc w:val="right"/>
        <w:rPr>
          <w:rFonts w:eastAsia="Calibri" w:cs="Times New Roman"/>
          <w:color w:val="000000"/>
        </w:rPr>
      </w:pPr>
      <w:r w:rsidRPr="00564735">
        <w:rPr>
          <w:rFonts w:eastAsia="Calibri" w:cs="Times New Roman"/>
          <w:color w:val="000000"/>
        </w:rPr>
        <w:t>amcgaha@ffdm.com</w:t>
      </w:r>
    </w:p>
    <w:p w14:paraId="51BAA23D" w14:textId="77777777" w:rsidR="000C224A" w:rsidRPr="00564735" w:rsidRDefault="000C224A" w:rsidP="00564735">
      <w:pPr>
        <w:spacing w:after="0" w:line="240" w:lineRule="auto"/>
        <w:jc w:val="both"/>
        <w:rPr>
          <w:rFonts w:eastAsia="Calibri Light" w:cs="Times New Roman"/>
          <w:bCs/>
          <w:u w:color="000000"/>
          <w:bdr w:val="nil"/>
          <w:lang w:bidi="ar-SA"/>
        </w:rPr>
      </w:pPr>
    </w:p>
    <w:p w14:paraId="72D8B607" w14:textId="77777777" w:rsidR="00DA2452" w:rsidRPr="004D000C" w:rsidRDefault="00DA2452" w:rsidP="00DA2452">
      <w:pPr>
        <w:pStyle w:val="p1"/>
        <w:rPr>
          <w:sz w:val="28"/>
          <w:szCs w:val="28"/>
        </w:rPr>
      </w:pPr>
      <w:r w:rsidRPr="004D000C">
        <w:rPr>
          <w:rStyle w:val="s1"/>
          <w:b/>
          <w:bCs/>
          <w:sz w:val="28"/>
          <w:szCs w:val="28"/>
        </w:rPr>
        <w:t> </w:t>
      </w:r>
    </w:p>
    <w:p w14:paraId="7ECC22F3" w14:textId="77777777" w:rsidR="00DA2452" w:rsidRPr="004D000C" w:rsidRDefault="00DA2452" w:rsidP="004D000C">
      <w:pPr>
        <w:pStyle w:val="p2"/>
        <w:jc w:val="center"/>
        <w:rPr>
          <w:sz w:val="28"/>
          <w:szCs w:val="28"/>
        </w:rPr>
      </w:pPr>
      <w:r w:rsidRPr="004D000C">
        <w:rPr>
          <w:rStyle w:val="s1"/>
          <w:b/>
          <w:bCs/>
          <w:sz w:val="28"/>
          <w:szCs w:val="28"/>
        </w:rPr>
        <w:t>FINE FURNITURE DESIGN TO LAUNCH VERANDA COLLECTION AT HIGH POINT MARKET IN COLLABORATION WITH HEARST GLOBAL BRAND LICENSING</w:t>
      </w:r>
    </w:p>
    <w:p w14:paraId="2C3A5AF6" w14:textId="77777777" w:rsidR="00826169" w:rsidRDefault="00826169" w:rsidP="00564735">
      <w:pPr>
        <w:pStyle w:val="BodyA"/>
        <w:spacing w:line="360" w:lineRule="auto"/>
        <w:rPr>
          <w:rFonts w:asciiTheme="minorHAnsi" w:eastAsiaTheme="minorHAnsi" w:hAnsiTheme="minorHAnsi" w:cstheme="majorBidi"/>
          <w:b/>
          <w:bCs/>
          <w:color w:val="auto"/>
          <w:sz w:val="22"/>
          <w:szCs w:val="22"/>
          <w:bdr w:val="none" w:sz="0" w:space="0" w:color="auto"/>
          <w:lang w:bidi="he-IL"/>
        </w:rPr>
      </w:pPr>
    </w:p>
    <w:p w14:paraId="7DA7F31E" w14:textId="0B78BCF4" w:rsidR="009A4422" w:rsidRPr="00564735" w:rsidRDefault="00901B72" w:rsidP="00564735">
      <w:pPr>
        <w:pStyle w:val="BodyA"/>
        <w:rPr>
          <w:rFonts w:asciiTheme="minorHAnsi" w:eastAsia="Calibri Light" w:hAnsiTheme="minorHAnsi" w:cs="Times New Roman"/>
          <w:bCs/>
          <w:color w:val="auto"/>
          <w:sz w:val="22"/>
          <w:szCs w:val="22"/>
        </w:rPr>
      </w:pPr>
      <w:r w:rsidRPr="00564735">
        <w:rPr>
          <w:rFonts w:asciiTheme="minorHAnsi" w:eastAsia="Calibri Light" w:hAnsiTheme="minorHAnsi" w:cs="Times New Roman"/>
          <w:b/>
          <w:color w:val="auto"/>
          <w:sz w:val="22"/>
          <w:szCs w:val="22"/>
        </w:rPr>
        <w:t>HIGH POINT, N.C.</w:t>
      </w:r>
      <w:r w:rsidRPr="00564735">
        <w:rPr>
          <w:rFonts w:asciiTheme="minorHAnsi" w:eastAsia="Calibri Light" w:hAnsiTheme="minorHAnsi" w:cs="Times New Roman"/>
          <w:bCs/>
          <w:color w:val="auto"/>
          <w:sz w:val="22"/>
          <w:szCs w:val="22"/>
        </w:rPr>
        <w:t xml:space="preserve"> – VERANDA by Fine Furniture Design, a</w:t>
      </w:r>
      <w:r w:rsidR="004B50CC" w:rsidRPr="00564735">
        <w:rPr>
          <w:rFonts w:asciiTheme="minorHAnsi" w:eastAsia="Calibri Light" w:hAnsiTheme="minorHAnsi" w:cs="Times New Roman"/>
          <w:bCs/>
          <w:color w:val="auto"/>
          <w:sz w:val="22"/>
          <w:szCs w:val="22"/>
        </w:rPr>
        <w:t xml:space="preserve"> </w:t>
      </w:r>
      <w:r w:rsidR="00826169">
        <w:rPr>
          <w:rFonts w:asciiTheme="minorHAnsi" w:eastAsia="Calibri Light" w:hAnsiTheme="minorHAnsi" w:cs="Times New Roman"/>
          <w:bCs/>
          <w:color w:val="auto"/>
          <w:sz w:val="22"/>
          <w:szCs w:val="22"/>
        </w:rPr>
        <w:t xml:space="preserve">new </w:t>
      </w:r>
      <w:r w:rsidR="00BA498D">
        <w:rPr>
          <w:rFonts w:asciiTheme="minorHAnsi" w:eastAsia="Calibri Light" w:hAnsiTheme="minorHAnsi" w:cs="Times New Roman"/>
          <w:bCs/>
          <w:color w:val="auto"/>
          <w:sz w:val="22"/>
          <w:szCs w:val="22"/>
        </w:rPr>
        <w:t>53</w:t>
      </w:r>
      <w:r w:rsidR="004B50CC" w:rsidRPr="00564735">
        <w:rPr>
          <w:rFonts w:asciiTheme="minorHAnsi" w:eastAsia="Calibri Light" w:hAnsiTheme="minorHAnsi" w:cs="Times New Roman"/>
          <w:bCs/>
          <w:color w:val="auto"/>
          <w:sz w:val="22"/>
          <w:szCs w:val="22"/>
        </w:rPr>
        <w:t>-piece collection</w:t>
      </w:r>
      <w:r w:rsidR="00826169">
        <w:rPr>
          <w:rFonts w:asciiTheme="minorHAnsi" w:eastAsia="Calibri Light" w:hAnsiTheme="minorHAnsi" w:cs="Times New Roman"/>
          <w:bCs/>
          <w:color w:val="auto"/>
          <w:sz w:val="22"/>
          <w:szCs w:val="22"/>
        </w:rPr>
        <w:t xml:space="preserve"> featuring luxury</w:t>
      </w:r>
      <w:r w:rsidR="000A7E21">
        <w:rPr>
          <w:rFonts w:asciiTheme="minorHAnsi" w:eastAsia="Calibri Light" w:hAnsiTheme="minorHAnsi" w:cs="Times New Roman"/>
          <w:bCs/>
          <w:color w:val="auto"/>
          <w:sz w:val="22"/>
          <w:szCs w:val="22"/>
        </w:rPr>
        <w:t xml:space="preserve"> lifestyle</w:t>
      </w:r>
      <w:r w:rsidR="00826169">
        <w:rPr>
          <w:rFonts w:asciiTheme="minorHAnsi" w:eastAsia="Calibri Light" w:hAnsiTheme="minorHAnsi" w:cs="Times New Roman"/>
          <w:bCs/>
          <w:color w:val="auto"/>
          <w:sz w:val="22"/>
          <w:szCs w:val="22"/>
        </w:rPr>
        <w:t xml:space="preserve"> pieces for every living space, will be </w:t>
      </w:r>
      <w:r w:rsidRPr="00564735">
        <w:rPr>
          <w:rFonts w:asciiTheme="minorHAnsi" w:eastAsia="Calibri Light" w:hAnsiTheme="minorHAnsi" w:cs="Times New Roman"/>
          <w:bCs/>
          <w:color w:val="auto"/>
          <w:sz w:val="22"/>
          <w:szCs w:val="22"/>
        </w:rPr>
        <w:t>making its debut at the 2017 Fall High Point Market</w:t>
      </w:r>
      <w:r w:rsidR="00826169">
        <w:rPr>
          <w:rFonts w:asciiTheme="minorHAnsi" w:eastAsia="Calibri Light" w:hAnsiTheme="minorHAnsi" w:cs="Times New Roman"/>
          <w:bCs/>
          <w:color w:val="auto"/>
          <w:sz w:val="22"/>
          <w:szCs w:val="22"/>
        </w:rPr>
        <w:t xml:space="preserve">. The new collection </w:t>
      </w:r>
      <w:r w:rsidR="00294A97" w:rsidRPr="00564735">
        <w:rPr>
          <w:rFonts w:asciiTheme="minorHAnsi" w:eastAsia="Calibri Light" w:hAnsiTheme="minorHAnsi" w:cs="Times New Roman"/>
          <w:bCs/>
          <w:color w:val="auto"/>
          <w:sz w:val="22"/>
          <w:szCs w:val="22"/>
        </w:rPr>
        <w:t xml:space="preserve">brings together leading design trends from </w:t>
      </w:r>
      <w:r w:rsidR="00826169">
        <w:rPr>
          <w:rFonts w:asciiTheme="minorHAnsi" w:eastAsia="Calibri Light" w:hAnsiTheme="minorHAnsi" w:cs="Times New Roman"/>
          <w:bCs/>
          <w:color w:val="auto"/>
          <w:sz w:val="22"/>
          <w:szCs w:val="22"/>
        </w:rPr>
        <w:t xml:space="preserve">one of the world’s most </w:t>
      </w:r>
      <w:r w:rsidR="004D000C">
        <w:rPr>
          <w:rFonts w:asciiTheme="minorHAnsi" w:eastAsia="Calibri Light" w:hAnsiTheme="minorHAnsi" w:cs="Times New Roman"/>
          <w:bCs/>
          <w:color w:val="auto"/>
          <w:sz w:val="22"/>
          <w:szCs w:val="22"/>
        </w:rPr>
        <w:t>exquisitely</w:t>
      </w:r>
      <w:r w:rsidR="00826169">
        <w:rPr>
          <w:rFonts w:asciiTheme="minorHAnsi" w:eastAsia="Calibri Light" w:hAnsiTheme="minorHAnsi" w:cs="Times New Roman"/>
          <w:bCs/>
          <w:color w:val="auto"/>
          <w:sz w:val="22"/>
          <w:szCs w:val="22"/>
        </w:rPr>
        <w:t xml:space="preserve"> produced </w:t>
      </w:r>
      <w:r w:rsidR="000A7E21">
        <w:rPr>
          <w:rFonts w:asciiTheme="minorHAnsi" w:eastAsia="Calibri Light" w:hAnsiTheme="minorHAnsi" w:cs="Times New Roman"/>
          <w:bCs/>
          <w:color w:val="auto"/>
          <w:sz w:val="22"/>
          <w:szCs w:val="22"/>
        </w:rPr>
        <w:t xml:space="preserve">interior design </w:t>
      </w:r>
      <w:r w:rsidR="00826169">
        <w:rPr>
          <w:rFonts w:asciiTheme="minorHAnsi" w:eastAsia="Calibri Light" w:hAnsiTheme="minorHAnsi" w:cs="Times New Roman"/>
          <w:bCs/>
          <w:color w:val="auto"/>
          <w:sz w:val="22"/>
          <w:szCs w:val="22"/>
        </w:rPr>
        <w:t>magazines</w:t>
      </w:r>
      <w:r w:rsidR="00294A97" w:rsidRPr="00564735">
        <w:rPr>
          <w:rFonts w:asciiTheme="minorHAnsi" w:eastAsia="Calibri Light" w:hAnsiTheme="minorHAnsi" w:cs="Times New Roman"/>
          <w:bCs/>
          <w:color w:val="auto"/>
          <w:sz w:val="22"/>
          <w:szCs w:val="22"/>
        </w:rPr>
        <w:t xml:space="preserve"> with the craftsmanship and quality of Fine Furniture Design. </w:t>
      </w:r>
    </w:p>
    <w:p w14:paraId="2F26C44E" w14:textId="77777777" w:rsidR="00564735" w:rsidRDefault="00564735" w:rsidP="00564735">
      <w:pPr>
        <w:pStyle w:val="BodyA"/>
        <w:rPr>
          <w:rFonts w:asciiTheme="minorHAnsi" w:eastAsia="Calibri Light" w:hAnsiTheme="minorHAnsi" w:cs="Times New Roman"/>
          <w:bCs/>
          <w:color w:val="auto"/>
          <w:sz w:val="22"/>
          <w:szCs w:val="22"/>
        </w:rPr>
      </w:pPr>
    </w:p>
    <w:p w14:paraId="7D45B3D5" w14:textId="77777777" w:rsidR="00550F37" w:rsidRPr="00564735" w:rsidRDefault="00550F37" w:rsidP="00564735">
      <w:pPr>
        <w:pStyle w:val="BodyA"/>
        <w:rPr>
          <w:rFonts w:asciiTheme="minorHAnsi" w:eastAsia="Calibri Light" w:hAnsiTheme="minorHAnsi" w:cs="Times New Roman"/>
          <w:bCs/>
          <w:color w:val="auto"/>
          <w:sz w:val="22"/>
          <w:szCs w:val="22"/>
        </w:rPr>
      </w:pPr>
      <w:r w:rsidRPr="00564735">
        <w:rPr>
          <w:rFonts w:asciiTheme="minorHAnsi" w:eastAsia="Calibri Light" w:hAnsiTheme="minorHAnsi" w:cs="Times New Roman"/>
          <w:bCs/>
          <w:color w:val="auto"/>
          <w:sz w:val="22"/>
          <w:szCs w:val="22"/>
        </w:rPr>
        <w:t>Inspired by the latest interior design insights, pieces combine modern functionality and scal</w:t>
      </w:r>
      <w:r w:rsidR="009A4422" w:rsidRPr="00564735">
        <w:rPr>
          <w:rFonts w:asciiTheme="minorHAnsi" w:eastAsia="Calibri Light" w:hAnsiTheme="minorHAnsi" w:cs="Times New Roman"/>
          <w:bCs/>
          <w:color w:val="auto"/>
          <w:sz w:val="22"/>
          <w:szCs w:val="22"/>
        </w:rPr>
        <w:t>ing</w:t>
      </w:r>
      <w:r w:rsidRPr="00564735">
        <w:rPr>
          <w:rFonts w:asciiTheme="minorHAnsi" w:eastAsia="Calibri Light" w:hAnsiTheme="minorHAnsi" w:cs="Times New Roman"/>
          <w:bCs/>
          <w:color w:val="auto"/>
          <w:sz w:val="22"/>
          <w:szCs w:val="22"/>
        </w:rPr>
        <w:t xml:space="preserve"> with the durability of </w:t>
      </w:r>
      <w:r w:rsidRPr="00564735">
        <w:rPr>
          <w:rFonts w:asciiTheme="minorHAnsi" w:eastAsia="Calibri Light" w:hAnsiTheme="minorHAnsi" w:cs="Times New Roman"/>
          <w:bCs/>
          <w:sz w:val="22"/>
          <w:szCs w:val="22"/>
        </w:rPr>
        <w:t xml:space="preserve">Fine Furniture </w:t>
      </w:r>
      <w:proofErr w:type="spellStart"/>
      <w:r w:rsidRPr="00564735">
        <w:rPr>
          <w:rFonts w:asciiTheme="minorHAnsi" w:eastAsia="Calibri Light" w:hAnsiTheme="minorHAnsi" w:cs="Times New Roman"/>
          <w:bCs/>
          <w:sz w:val="22"/>
          <w:szCs w:val="22"/>
        </w:rPr>
        <w:t>Armour</w:t>
      </w:r>
      <w:proofErr w:type="spellEnd"/>
      <w:r w:rsidRPr="00564735">
        <w:rPr>
          <w:rFonts w:asciiTheme="minorHAnsi" w:eastAsia="Calibri Light" w:hAnsiTheme="minorHAnsi" w:cs="Times New Roman"/>
          <w:bCs/>
          <w:sz w:val="22"/>
          <w:szCs w:val="22"/>
        </w:rPr>
        <w:t>, a water-based and stain-resistant finish</w:t>
      </w:r>
      <w:r w:rsidR="009A4422" w:rsidRPr="00564735">
        <w:rPr>
          <w:rFonts w:asciiTheme="minorHAnsi" w:eastAsia="Calibri Light" w:hAnsiTheme="minorHAnsi" w:cs="Times New Roman"/>
          <w:bCs/>
          <w:sz w:val="22"/>
          <w:szCs w:val="22"/>
        </w:rPr>
        <w:t xml:space="preserve">. The collaboration results in a sophisticated collection that </w:t>
      </w:r>
      <w:r w:rsidRPr="00564735">
        <w:rPr>
          <w:rFonts w:asciiTheme="minorHAnsi" w:eastAsia="Calibri Light" w:hAnsiTheme="minorHAnsi" w:cs="Times New Roman"/>
          <w:bCs/>
          <w:color w:val="auto"/>
          <w:sz w:val="22"/>
          <w:szCs w:val="22"/>
        </w:rPr>
        <w:t>provid</w:t>
      </w:r>
      <w:r w:rsidR="009A4422" w:rsidRPr="00564735">
        <w:rPr>
          <w:rFonts w:asciiTheme="minorHAnsi" w:eastAsia="Calibri Light" w:hAnsiTheme="minorHAnsi" w:cs="Times New Roman"/>
          <w:bCs/>
          <w:color w:val="auto"/>
          <w:sz w:val="22"/>
          <w:szCs w:val="22"/>
        </w:rPr>
        <w:t>es</w:t>
      </w:r>
      <w:r w:rsidRPr="00564735">
        <w:rPr>
          <w:rFonts w:asciiTheme="minorHAnsi" w:eastAsia="Calibri Light" w:hAnsiTheme="minorHAnsi" w:cs="Times New Roman"/>
          <w:bCs/>
          <w:color w:val="auto"/>
          <w:sz w:val="22"/>
          <w:szCs w:val="22"/>
        </w:rPr>
        <w:t xml:space="preserve"> “livable luxury” for today’s consumers. </w:t>
      </w:r>
    </w:p>
    <w:p w14:paraId="7610E7DD" w14:textId="77777777" w:rsidR="00564735" w:rsidRDefault="00564735" w:rsidP="00564735">
      <w:pPr>
        <w:pStyle w:val="BodyA"/>
        <w:rPr>
          <w:rFonts w:asciiTheme="minorHAnsi" w:eastAsia="Calibri Light" w:hAnsiTheme="minorHAnsi" w:cs="Times New Roman"/>
          <w:bCs/>
          <w:color w:val="auto"/>
          <w:sz w:val="22"/>
          <w:szCs w:val="22"/>
        </w:rPr>
      </w:pPr>
    </w:p>
    <w:p w14:paraId="019C024C" w14:textId="4B997C98" w:rsidR="00550F37" w:rsidRPr="00564735" w:rsidRDefault="00550F37" w:rsidP="00564735">
      <w:pPr>
        <w:pStyle w:val="BodyA"/>
        <w:rPr>
          <w:rFonts w:asciiTheme="minorHAnsi" w:hAnsiTheme="minorHAnsi" w:cstheme="majorBidi"/>
          <w:sz w:val="22"/>
          <w:szCs w:val="22"/>
        </w:rPr>
      </w:pPr>
      <w:r w:rsidRPr="00564735">
        <w:rPr>
          <w:rFonts w:asciiTheme="minorHAnsi" w:eastAsia="Calibri Light" w:hAnsiTheme="minorHAnsi" w:cs="Times New Roman"/>
          <w:bCs/>
          <w:color w:val="auto"/>
          <w:sz w:val="22"/>
          <w:szCs w:val="22"/>
        </w:rPr>
        <w:t xml:space="preserve">The </w:t>
      </w:r>
      <w:r w:rsidR="000A7E21">
        <w:rPr>
          <w:rFonts w:asciiTheme="minorHAnsi" w:eastAsia="Calibri Light" w:hAnsiTheme="minorHAnsi" w:cs="Times New Roman"/>
          <w:bCs/>
          <w:color w:val="auto"/>
          <w:sz w:val="22"/>
          <w:szCs w:val="22"/>
        </w:rPr>
        <w:t>partnership</w:t>
      </w:r>
      <w:r w:rsidRPr="00564735">
        <w:rPr>
          <w:rFonts w:asciiTheme="minorHAnsi" w:eastAsia="Calibri Light" w:hAnsiTheme="minorHAnsi" w:cs="Times New Roman"/>
          <w:bCs/>
          <w:color w:val="auto"/>
          <w:sz w:val="22"/>
          <w:szCs w:val="22"/>
        </w:rPr>
        <w:t xml:space="preserve"> features traditional</w:t>
      </w:r>
      <w:r w:rsidR="001C2224" w:rsidRPr="00564735">
        <w:rPr>
          <w:rFonts w:asciiTheme="minorHAnsi" w:eastAsia="Calibri Light" w:hAnsiTheme="minorHAnsi" w:cs="Times New Roman"/>
          <w:bCs/>
          <w:color w:val="auto"/>
          <w:sz w:val="22"/>
          <w:szCs w:val="22"/>
        </w:rPr>
        <w:t xml:space="preserve"> </w:t>
      </w:r>
      <w:r w:rsidRPr="00564735">
        <w:rPr>
          <w:rFonts w:asciiTheme="minorHAnsi" w:eastAsia="Calibri Light" w:hAnsiTheme="minorHAnsi" w:cs="Times New Roman"/>
          <w:bCs/>
          <w:color w:val="auto"/>
          <w:sz w:val="22"/>
          <w:szCs w:val="22"/>
        </w:rPr>
        <w:t xml:space="preserve">forms juxtaposed with </w:t>
      </w:r>
      <w:r w:rsidR="00996F29" w:rsidRPr="00564735">
        <w:rPr>
          <w:rFonts w:asciiTheme="minorHAnsi" w:eastAsia="Calibri Light" w:hAnsiTheme="minorHAnsi" w:cs="Times New Roman"/>
          <w:bCs/>
          <w:color w:val="auto"/>
          <w:sz w:val="22"/>
          <w:szCs w:val="22"/>
        </w:rPr>
        <w:t xml:space="preserve">a mixture of </w:t>
      </w:r>
      <w:r w:rsidRPr="00564735">
        <w:rPr>
          <w:rFonts w:asciiTheme="minorHAnsi" w:eastAsia="Calibri Light" w:hAnsiTheme="minorHAnsi" w:cs="Times New Roman"/>
          <w:bCs/>
          <w:color w:val="auto"/>
          <w:sz w:val="22"/>
          <w:szCs w:val="22"/>
        </w:rPr>
        <w:t xml:space="preserve">casual, unexpected finishes and materials that give </w:t>
      </w:r>
      <w:r w:rsidR="009A4422" w:rsidRPr="00564735">
        <w:rPr>
          <w:rFonts w:asciiTheme="minorHAnsi" w:eastAsia="Calibri Light" w:hAnsiTheme="minorHAnsi" w:cs="Times New Roman"/>
          <w:bCs/>
          <w:color w:val="auto"/>
          <w:sz w:val="22"/>
          <w:szCs w:val="22"/>
        </w:rPr>
        <w:t>it</w:t>
      </w:r>
      <w:r w:rsidRPr="00564735">
        <w:rPr>
          <w:rFonts w:asciiTheme="minorHAnsi" w:eastAsia="Calibri Light" w:hAnsiTheme="minorHAnsi" w:cs="Times New Roman"/>
          <w:bCs/>
          <w:color w:val="auto"/>
          <w:sz w:val="22"/>
          <w:szCs w:val="22"/>
        </w:rPr>
        <w:t xml:space="preserve"> an eclectic, updated style. </w:t>
      </w:r>
      <w:r w:rsidR="00362657" w:rsidRPr="00362657">
        <w:rPr>
          <w:rFonts w:asciiTheme="minorHAnsi" w:eastAsia="Calibri Light" w:hAnsiTheme="minorHAnsi" w:cs="Times New Roman"/>
          <w:bCs/>
          <w:color w:val="auto"/>
          <w:sz w:val="22"/>
          <w:szCs w:val="22"/>
        </w:rPr>
        <w:t xml:space="preserve">Five uniquely rich, yet casual </w:t>
      </w:r>
      <w:r w:rsidR="00362657">
        <w:rPr>
          <w:rFonts w:asciiTheme="minorHAnsi" w:eastAsia="Calibri Light" w:hAnsiTheme="minorHAnsi" w:cs="Times New Roman"/>
          <w:bCs/>
          <w:color w:val="auto"/>
          <w:sz w:val="22"/>
          <w:szCs w:val="22"/>
        </w:rPr>
        <w:t xml:space="preserve">finishes </w:t>
      </w:r>
      <w:r w:rsidR="00996F29" w:rsidRPr="00564735">
        <w:rPr>
          <w:rFonts w:asciiTheme="minorHAnsi" w:eastAsia="Calibri Light" w:hAnsiTheme="minorHAnsi" w:cs="Times New Roman"/>
          <w:bCs/>
          <w:color w:val="auto"/>
          <w:sz w:val="22"/>
          <w:szCs w:val="22"/>
        </w:rPr>
        <w:t xml:space="preserve">including </w:t>
      </w:r>
      <w:r w:rsidR="00545CC7" w:rsidRPr="00564735">
        <w:rPr>
          <w:rFonts w:asciiTheme="minorHAnsi" w:eastAsia="Calibri Light" w:hAnsiTheme="minorHAnsi" w:cs="Times New Roman"/>
          <w:bCs/>
          <w:color w:val="auto"/>
          <w:sz w:val="22"/>
          <w:szCs w:val="22"/>
        </w:rPr>
        <w:t xml:space="preserve">Sepia, Windsor Gray, </w:t>
      </w:r>
      <w:r w:rsidR="0030169D" w:rsidRPr="00564735">
        <w:rPr>
          <w:rFonts w:asciiTheme="minorHAnsi" w:hAnsiTheme="minorHAnsi"/>
          <w:sz w:val="22"/>
          <w:szCs w:val="22"/>
        </w:rPr>
        <w:t>Charcoal Ceruse</w:t>
      </w:r>
      <w:r w:rsidR="00545CC7" w:rsidRPr="00564735">
        <w:rPr>
          <w:rFonts w:asciiTheme="minorHAnsi" w:eastAsia="Calibri Light" w:hAnsiTheme="minorHAnsi" w:cs="Times New Roman"/>
          <w:bCs/>
          <w:color w:val="auto"/>
          <w:sz w:val="22"/>
          <w:szCs w:val="22"/>
        </w:rPr>
        <w:t>, Opaline Gray and Blanca Sur Bleu</w:t>
      </w:r>
      <w:r w:rsidRPr="00564735">
        <w:rPr>
          <w:rFonts w:asciiTheme="minorHAnsi" w:eastAsia="Calibri Light" w:hAnsiTheme="minorHAnsi" w:cs="Times New Roman"/>
          <w:bCs/>
          <w:color w:val="auto"/>
          <w:sz w:val="22"/>
          <w:szCs w:val="22"/>
        </w:rPr>
        <w:t xml:space="preserve"> are showcased </w:t>
      </w:r>
      <w:r w:rsidR="00996F29" w:rsidRPr="00564735">
        <w:rPr>
          <w:rFonts w:asciiTheme="minorHAnsi" w:eastAsia="Calibri Light" w:hAnsiTheme="minorHAnsi" w:cs="Times New Roman"/>
          <w:bCs/>
          <w:color w:val="auto"/>
          <w:sz w:val="22"/>
          <w:szCs w:val="22"/>
        </w:rPr>
        <w:t>against</w:t>
      </w:r>
      <w:r w:rsidRPr="00564735">
        <w:rPr>
          <w:rFonts w:asciiTheme="minorHAnsi" w:eastAsia="Calibri Light" w:hAnsiTheme="minorHAnsi" w:cs="Times New Roman"/>
          <w:bCs/>
          <w:color w:val="auto"/>
          <w:sz w:val="22"/>
          <w:szCs w:val="22"/>
        </w:rPr>
        <w:t xml:space="preserve"> a mix of wood species including oak, radiata pin</w:t>
      </w:r>
      <w:r w:rsidR="00C266DB" w:rsidRPr="00564735">
        <w:rPr>
          <w:rFonts w:asciiTheme="minorHAnsi" w:eastAsia="Calibri Light" w:hAnsiTheme="minorHAnsi" w:cs="Times New Roman"/>
          <w:bCs/>
          <w:color w:val="auto"/>
          <w:sz w:val="22"/>
          <w:szCs w:val="22"/>
        </w:rPr>
        <w:t>e,</w:t>
      </w:r>
      <w:r w:rsidRPr="00564735">
        <w:rPr>
          <w:rFonts w:asciiTheme="minorHAnsi" w:eastAsia="Calibri Light" w:hAnsiTheme="minorHAnsi" w:cs="Times New Roman"/>
          <w:bCs/>
          <w:color w:val="auto"/>
          <w:sz w:val="22"/>
          <w:szCs w:val="22"/>
        </w:rPr>
        <w:t xml:space="preserve"> and chestnut burl</w:t>
      </w:r>
      <w:r w:rsidR="009A4422" w:rsidRPr="00564735">
        <w:rPr>
          <w:rFonts w:asciiTheme="minorHAnsi" w:eastAsia="Calibri Light" w:hAnsiTheme="minorHAnsi" w:cs="Times New Roman"/>
          <w:bCs/>
          <w:color w:val="auto"/>
          <w:sz w:val="22"/>
          <w:szCs w:val="22"/>
        </w:rPr>
        <w:t xml:space="preserve"> and </w:t>
      </w:r>
      <w:r w:rsidR="009A4422" w:rsidRPr="00564735">
        <w:rPr>
          <w:rFonts w:asciiTheme="minorHAnsi" w:hAnsiTheme="minorHAnsi" w:cstheme="majorBidi"/>
          <w:sz w:val="22"/>
          <w:szCs w:val="22"/>
        </w:rPr>
        <w:t>an eclectic mix of materials, including metals</w:t>
      </w:r>
      <w:r w:rsidR="009A4422" w:rsidRPr="00564735">
        <w:rPr>
          <w:rFonts w:asciiTheme="minorHAnsi" w:eastAsia="Calibri Light" w:hAnsiTheme="minorHAnsi" w:cs="Times New Roman"/>
          <w:bCs/>
          <w:color w:val="auto"/>
          <w:sz w:val="22"/>
          <w:szCs w:val="22"/>
        </w:rPr>
        <w:t xml:space="preserve"> and concrete accents. Design elements range from herringbone and radial matched veneer patterns on table tops to harlequin inspired diamond-shaped patterns on drawer fronts. </w:t>
      </w:r>
      <w:r w:rsidR="00996F29" w:rsidRPr="00564735">
        <w:rPr>
          <w:rFonts w:asciiTheme="minorHAnsi" w:eastAsia="Calibri Light" w:hAnsiTheme="minorHAnsi" w:cs="Times New Roman"/>
          <w:bCs/>
          <w:color w:val="auto"/>
          <w:sz w:val="22"/>
          <w:szCs w:val="22"/>
        </w:rPr>
        <w:t xml:space="preserve">A mix of wire brushing and smooth, painted finishes </w:t>
      </w:r>
      <w:r w:rsidR="00996F29" w:rsidRPr="00564735">
        <w:rPr>
          <w:rFonts w:asciiTheme="minorHAnsi" w:hAnsiTheme="minorHAnsi" w:cstheme="majorBidi"/>
          <w:sz w:val="22"/>
          <w:szCs w:val="22"/>
        </w:rPr>
        <w:t>create additional interest and depth.</w:t>
      </w:r>
      <w:r w:rsidRPr="00564735">
        <w:rPr>
          <w:rFonts w:asciiTheme="minorHAnsi" w:eastAsia="Calibri Light" w:hAnsiTheme="minorHAnsi" w:cs="Times New Roman"/>
          <w:bCs/>
          <w:color w:val="auto"/>
          <w:sz w:val="22"/>
          <w:szCs w:val="22"/>
        </w:rPr>
        <w:t xml:space="preserve"> </w:t>
      </w:r>
    </w:p>
    <w:p w14:paraId="5910DE92" w14:textId="77777777" w:rsidR="00564735" w:rsidRDefault="00564735" w:rsidP="00564735">
      <w:pPr>
        <w:pStyle w:val="BodyA"/>
        <w:rPr>
          <w:rFonts w:asciiTheme="minorHAnsi" w:eastAsia="Calibri Light" w:hAnsiTheme="minorHAnsi" w:cs="Times New Roman"/>
          <w:bCs/>
          <w:color w:val="auto"/>
          <w:sz w:val="22"/>
          <w:szCs w:val="22"/>
        </w:rPr>
      </w:pPr>
    </w:p>
    <w:p w14:paraId="77377362" w14:textId="77777777" w:rsidR="00D40259" w:rsidRPr="00564735" w:rsidRDefault="00D40259" w:rsidP="00564735">
      <w:pPr>
        <w:pStyle w:val="BodyA"/>
        <w:rPr>
          <w:rFonts w:asciiTheme="minorHAnsi" w:eastAsia="Calibri Light" w:hAnsiTheme="minorHAnsi" w:cs="Times New Roman"/>
          <w:bCs/>
          <w:color w:val="auto"/>
          <w:sz w:val="22"/>
          <w:szCs w:val="22"/>
        </w:rPr>
      </w:pPr>
      <w:r w:rsidRPr="00564735">
        <w:rPr>
          <w:rFonts w:asciiTheme="minorHAnsi" w:eastAsia="Calibri Light" w:hAnsiTheme="minorHAnsi" w:cs="Times New Roman"/>
          <w:bCs/>
          <w:color w:val="auto"/>
          <w:sz w:val="22"/>
          <w:szCs w:val="22"/>
        </w:rPr>
        <w:t xml:space="preserve">“Much like the pages of VERANDA magazine, which is known for highlighting the very best in classic, modern, and eclectic design, the collection pays homage to </w:t>
      </w:r>
      <w:r w:rsidR="00183D39" w:rsidRPr="00564735">
        <w:rPr>
          <w:rFonts w:asciiTheme="minorHAnsi" w:eastAsia="Calibri Light" w:hAnsiTheme="minorHAnsi" w:cs="Times New Roman"/>
          <w:bCs/>
          <w:color w:val="auto"/>
          <w:sz w:val="22"/>
          <w:szCs w:val="22"/>
        </w:rPr>
        <w:t>traditional</w:t>
      </w:r>
      <w:r w:rsidRPr="00564735">
        <w:rPr>
          <w:rFonts w:asciiTheme="minorHAnsi" w:eastAsia="Calibri Light" w:hAnsiTheme="minorHAnsi" w:cs="Times New Roman"/>
          <w:bCs/>
          <w:color w:val="auto"/>
          <w:sz w:val="22"/>
          <w:szCs w:val="22"/>
        </w:rPr>
        <w:t xml:space="preserve"> styl</w:t>
      </w:r>
      <w:r w:rsidR="00183D39" w:rsidRPr="00564735">
        <w:rPr>
          <w:rFonts w:asciiTheme="minorHAnsi" w:eastAsia="Calibri Light" w:hAnsiTheme="minorHAnsi" w:cs="Times New Roman"/>
          <w:bCs/>
          <w:color w:val="auto"/>
          <w:sz w:val="22"/>
          <w:szCs w:val="22"/>
        </w:rPr>
        <w:t>ing</w:t>
      </w:r>
      <w:r w:rsidRPr="00564735">
        <w:rPr>
          <w:rFonts w:asciiTheme="minorHAnsi" w:eastAsia="Calibri Light" w:hAnsiTheme="minorHAnsi" w:cs="Times New Roman"/>
          <w:bCs/>
          <w:color w:val="auto"/>
          <w:sz w:val="22"/>
          <w:szCs w:val="22"/>
        </w:rPr>
        <w:t xml:space="preserve">, </w:t>
      </w:r>
      <w:r w:rsidR="004B50CC" w:rsidRPr="00564735">
        <w:rPr>
          <w:rFonts w:asciiTheme="minorHAnsi" w:eastAsia="Calibri Light" w:hAnsiTheme="minorHAnsi" w:cs="Times New Roman"/>
          <w:bCs/>
          <w:color w:val="auto"/>
          <w:sz w:val="22"/>
          <w:szCs w:val="22"/>
        </w:rPr>
        <w:t xml:space="preserve">yet </w:t>
      </w:r>
      <w:r w:rsidRPr="00564735">
        <w:rPr>
          <w:rFonts w:asciiTheme="minorHAnsi" w:hAnsiTheme="minorHAnsi" w:cstheme="majorBidi"/>
          <w:sz w:val="22"/>
          <w:szCs w:val="22"/>
        </w:rPr>
        <w:t xml:space="preserve">features modern day necessities for how consumers live today,” </w:t>
      </w:r>
      <w:r w:rsidRPr="00564735">
        <w:rPr>
          <w:rFonts w:asciiTheme="minorHAnsi" w:eastAsia="Calibri Light" w:hAnsiTheme="minorHAnsi" w:cs="Times New Roman"/>
          <w:bCs/>
          <w:color w:val="auto"/>
          <w:sz w:val="22"/>
          <w:szCs w:val="22"/>
        </w:rPr>
        <w:t>said Eric Graham, president of Fine Furniture Design.</w:t>
      </w:r>
      <w:r w:rsidR="00E36917" w:rsidRPr="00564735">
        <w:rPr>
          <w:rFonts w:asciiTheme="minorHAnsi" w:eastAsia="Calibri Light" w:hAnsiTheme="minorHAnsi" w:cs="Times New Roman"/>
          <w:bCs/>
          <w:color w:val="auto"/>
          <w:sz w:val="22"/>
          <w:szCs w:val="22"/>
        </w:rPr>
        <w:t xml:space="preserve"> </w:t>
      </w:r>
      <w:r w:rsidRPr="00564735">
        <w:rPr>
          <w:rFonts w:asciiTheme="minorHAnsi" w:eastAsia="Calibri Light" w:hAnsiTheme="minorHAnsi" w:cs="Times New Roman"/>
          <w:bCs/>
          <w:color w:val="auto"/>
          <w:sz w:val="22"/>
          <w:szCs w:val="22"/>
        </w:rPr>
        <w:t>“</w:t>
      </w:r>
      <w:r w:rsidR="00826633" w:rsidRPr="00564735">
        <w:rPr>
          <w:rFonts w:asciiTheme="minorHAnsi" w:eastAsia="Calibri Light" w:hAnsiTheme="minorHAnsi" w:cs="Times New Roman"/>
          <w:bCs/>
          <w:color w:val="auto"/>
          <w:sz w:val="22"/>
          <w:szCs w:val="22"/>
        </w:rPr>
        <w:t xml:space="preserve">In developing the group, we aimed to </w:t>
      </w:r>
      <w:r w:rsidRPr="00564735">
        <w:rPr>
          <w:rFonts w:asciiTheme="minorHAnsi" w:eastAsia="Calibri Light" w:hAnsiTheme="minorHAnsi" w:cs="Times New Roman"/>
          <w:bCs/>
          <w:color w:val="auto"/>
          <w:sz w:val="22"/>
          <w:szCs w:val="22"/>
        </w:rPr>
        <w:t>a</w:t>
      </w:r>
      <w:r w:rsidR="00826633" w:rsidRPr="00564735">
        <w:rPr>
          <w:rFonts w:asciiTheme="minorHAnsi" w:eastAsia="Calibri Light" w:hAnsiTheme="minorHAnsi" w:cs="Times New Roman"/>
          <w:bCs/>
          <w:color w:val="auto"/>
          <w:sz w:val="22"/>
          <w:szCs w:val="22"/>
        </w:rPr>
        <w:t xml:space="preserve">ppeal </w:t>
      </w:r>
      <w:r w:rsidRPr="00564735">
        <w:rPr>
          <w:rFonts w:asciiTheme="minorHAnsi" w:eastAsia="Calibri Light" w:hAnsiTheme="minorHAnsi" w:cs="Times New Roman"/>
          <w:bCs/>
          <w:color w:val="auto"/>
          <w:sz w:val="22"/>
          <w:szCs w:val="22"/>
        </w:rPr>
        <w:t>to consumers</w:t>
      </w:r>
      <w:r w:rsidR="00826633" w:rsidRPr="00564735">
        <w:rPr>
          <w:rFonts w:asciiTheme="minorHAnsi" w:eastAsia="Calibri Light" w:hAnsiTheme="minorHAnsi" w:cs="Times New Roman"/>
          <w:bCs/>
          <w:color w:val="auto"/>
          <w:sz w:val="22"/>
          <w:szCs w:val="22"/>
        </w:rPr>
        <w:t xml:space="preserve"> seeking</w:t>
      </w:r>
      <w:r w:rsidRPr="00564735">
        <w:rPr>
          <w:rFonts w:asciiTheme="minorHAnsi" w:eastAsia="Calibri Light" w:hAnsiTheme="minorHAnsi" w:cs="Times New Roman"/>
          <w:bCs/>
          <w:color w:val="auto"/>
          <w:sz w:val="22"/>
          <w:szCs w:val="22"/>
        </w:rPr>
        <w:t xml:space="preserve"> </w:t>
      </w:r>
      <w:r w:rsidR="00826633" w:rsidRPr="00564735">
        <w:rPr>
          <w:rFonts w:asciiTheme="minorHAnsi" w:eastAsia="Calibri Light" w:hAnsiTheme="minorHAnsi" w:cs="Times New Roman"/>
          <w:bCs/>
          <w:color w:val="auto"/>
          <w:sz w:val="22"/>
          <w:szCs w:val="22"/>
        </w:rPr>
        <w:t xml:space="preserve">luxurious and </w:t>
      </w:r>
      <w:r w:rsidRPr="00564735">
        <w:rPr>
          <w:rFonts w:asciiTheme="minorHAnsi" w:eastAsia="Calibri Light" w:hAnsiTheme="minorHAnsi" w:cs="Times New Roman"/>
          <w:bCs/>
          <w:color w:val="auto"/>
          <w:sz w:val="22"/>
          <w:szCs w:val="22"/>
        </w:rPr>
        <w:t xml:space="preserve">sophisticated </w:t>
      </w:r>
      <w:r w:rsidR="00826633" w:rsidRPr="00564735">
        <w:rPr>
          <w:rFonts w:asciiTheme="minorHAnsi" w:eastAsia="Calibri Light" w:hAnsiTheme="minorHAnsi" w:cs="Times New Roman"/>
          <w:bCs/>
          <w:color w:val="auto"/>
          <w:sz w:val="22"/>
          <w:szCs w:val="22"/>
        </w:rPr>
        <w:t>furnishings that they can truly ‘live with’ in their homes.”</w:t>
      </w:r>
    </w:p>
    <w:p w14:paraId="255274EF" w14:textId="77777777" w:rsidR="00564735" w:rsidRDefault="00564735" w:rsidP="00564735">
      <w:pPr>
        <w:pStyle w:val="BodyA"/>
        <w:rPr>
          <w:rFonts w:asciiTheme="minorHAnsi" w:hAnsiTheme="minorHAnsi" w:cstheme="majorBidi"/>
          <w:sz w:val="22"/>
          <w:szCs w:val="22"/>
        </w:rPr>
      </w:pPr>
    </w:p>
    <w:p w14:paraId="675CB1E4" w14:textId="77777777" w:rsidR="006475E9" w:rsidRPr="00564735" w:rsidRDefault="00183D39" w:rsidP="00564735">
      <w:pPr>
        <w:pStyle w:val="BodyA"/>
        <w:rPr>
          <w:rFonts w:asciiTheme="minorHAnsi" w:hAnsiTheme="minorHAnsi" w:cstheme="majorBidi"/>
          <w:sz w:val="22"/>
          <w:szCs w:val="22"/>
        </w:rPr>
      </w:pPr>
      <w:r w:rsidRPr="00564735">
        <w:rPr>
          <w:rFonts w:asciiTheme="minorHAnsi" w:hAnsiTheme="minorHAnsi" w:cstheme="majorBidi"/>
          <w:sz w:val="22"/>
          <w:szCs w:val="22"/>
        </w:rPr>
        <w:t>The 10</w:t>
      </w:r>
      <w:r w:rsidR="006475E9" w:rsidRPr="00564735">
        <w:rPr>
          <w:rFonts w:asciiTheme="minorHAnsi" w:hAnsiTheme="minorHAnsi" w:cstheme="majorBidi"/>
          <w:sz w:val="22"/>
          <w:szCs w:val="22"/>
        </w:rPr>
        <w:t xml:space="preserve"> bedroom pieces include </w:t>
      </w:r>
      <w:r w:rsidR="00EA02EE" w:rsidRPr="00564735">
        <w:rPr>
          <w:rFonts w:asciiTheme="minorHAnsi" w:hAnsiTheme="minorHAnsi" w:cstheme="majorBidi"/>
          <w:sz w:val="22"/>
          <w:szCs w:val="22"/>
        </w:rPr>
        <w:t>two bed</w:t>
      </w:r>
      <w:r w:rsidR="00ED61EE" w:rsidRPr="00564735">
        <w:rPr>
          <w:rFonts w:asciiTheme="minorHAnsi" w:hAnsiTheme="minorHAnsi" w:cstheme="majorBidi"/>
          <w:sz w:val="22"/>
          <w:szCs w:val="22"/>
        </w:rPr>
        <w:t>s</w:t>
      </w:r>
      <w:r w:rsidR="00EA02EE" w:rsidRPr="00564735">
        <w:rPr>
          <w:rFonts w:asciiTheme="minorHAnsi" w:hAnsiTheme="minorHAnsi" w:cstheme="majorBidi"/>
          <w:sz w:val="22"/>
          <w:szCs w:val="22"/>
        </w:rPr>
        <w:t xml:space="preserve"> and </w:t>
      </w:r>
      <w:r w:rsidR="00ED61EE" w:rsidRPr="00564735">
        <w:rPr>
          <w:rFonts w:asciiTheme="minorHAnsi" w:hAnsiTheme="minorHAnsi" w:cstheme="majorBidi"/>
          <w:sz w:val="22"/>
          <w:szCs w:val="22"/>
        </w:rPr>
        <w:t xml:space="preserve">two </w:t>
      </w:r>
      <w:r w:rsidR="00EA02EE" w:rsidRPr="00564735">
        <w:rPr>
          <w:rFonts w:asciiTheme="minorHAnsi" w:hAnsiTheme="minorHAnsi" w:cstheme="majorBidi"/>
          <w:sz w:val="22"/>
          <w:szCs w:val="22"/>
        </w:rPr>
        <w:t xml:space="preserve">nightstand options, four chests in a variety of sizes, a nine-drawer dresser and a decorative round mirror. </w:t>
      </w:r>
      <w:r w:rsidR="00ED61EE" w:rsidRPr="00564735">
        <w:rPr>
          <w:rFonts w:asciiTheme="minorHAnsi" w:hAnsiTheme="minorHAnsi" w:cstheme="majorBidi"/>
          <w:sz w:val="22"/>
          <w:szCs w:val="22"/>
        </w:rPr>
        <w:t>Highlights include t</w:t>
      </w:r>
      <w:r w:rsidR="006475E9" w:rsidRPr="00564735">
        <w:rPr>
          <w:rFonts w:asciiTheme="minorHAnsi" w:hAnsiTheme="minorHAnsi" w:cstheme="majorBidi"/>
          <w:sz w:val="22"/>
          <w:szCs w:val="22"/>
        </w:rPr>
        <w:t xml:space="preserve">he </w:t>
      </w:r>
      <w:r w:rsidR="006475E9" w:rsidRPr="00564735">
        <w:rPr>
          <w:rFonts w:asciiTheme="minorHAnsi" w:hAnsiTheme="minorHAnsi" w:cstheme="majorBidi"/>
          <w:b/>
          <w:bCs/>
          <w:i/>
          <w:iCs/>
          <w:sz w:val="22"/>
          <w:szCs w:val="22"/>
        </w:rPr>
        <w:t>Ethereal Bed</w:t>
      </w:r>
      <w:r w:rsidR="006475E9" w:rsidRPr="00564735">
        <w:rPr>
          <w:rFonts w:asciiTheme="minorHAnsi" w:hAnsiTheme="minorHAnsi" w:cstheme="majorBidi"/>
          <w:sz w:val="22"/>
          <w:szCs w:val="22"/>
        </w:rPr>
        <w:t xml:space="preserve">, which is characterized by its impressive scale and ribbon-work details in </w:t>
      </w:r>
      <w:r w:rsidR="00054A24" w:rsidRPr="00564735">
        <w:rPr>
          <w:rFonts w:asciiTheme="minorHAnsi" w:hAnsiTheme="minorHAnsi" w:cstheme="majorBidi"/>
          <w:sz w:val="22"/>
          <w:szCs w:val="22"/>
        </w:rPr>
        <w:t>Sepia</w:t>
      </w:r>
      <w:r w:rsidR="006475E9" w:rsidRPr="00564735">
        <w:rPr>
          <w:rFonts w:asciiTheme="minorHAnsi" w:hAnsiTheme="minorHAnsi" w:cstheme="majorBidi"/>
          <w:sz w:val="22"/>
          <w:szCs w:val="22"/>
        </w:rPr>
        <w:t xml:space="preserve">, which are accented with nail head trim. Shapely and memorable, the footboard, which rests on four offset legs, emphasizes the scale of the striking silhouette. The headboard, footboard and rails can be upholstered in more than 200 fabrics and leathers. </w:t>
      </w:r>
    </w:p>
    <w:p w14:paraId="6A215317" w14:textId="77777777" w:rsidR="00564735" w:rsidRDefault="00564735" w:rsidP="00564735">
      <w:pPr>
        <w:pStyle w:val="BodyA"/>
        <w:rPr>
          <w:rFonts w:asciiTheme="minorHAnsi" w:hAnsiTheme="minorHAnsi" w:cstheme="majorBidi"/>
          <w:sz w:val="22"/>
          <w:szCs w:val="22"/>
        </w:rPr>
      </w:pPr>
    </w:p>
    <w:p w14:paraId="1B7D7C57" w14:textId="77777777" w:rsidR="00564735" w:rsidRDefault="00564735" w:rsidP="00564735">
      <w:pPr>
        <w:pStyle w:val="BodyA"/>
        <w:rPr>
          <w:rFonts w:asciiTheme="minorHAnsi" w:hAnsiTheme="minorHAnsi" w:cstheme="majorBidi"/>
          <w:sz w:val="22"/>
          <w:szCs w:val="22"/>
        </w:rPr>
      </w:pPr>
    </w:p>
    <w:p w14:paraId="3817C70F" w14:textId="77777777" w:rsidR="00564735" w:rsidRDefault="00564735" w:rsidP="00564735">
      <w:pPr>
        <w:pStyle w:val="BodyA"/>
        <w:rPr>
          <w:rFonts w:asciiTheme="minorHAnsi" w:hAnsiTheme="minorHAnsi" w:cstheme="majorBidi"/>
          <w:sz w:val="22"/>
          <w:szCs w:val="22"/>
        </w:rPr>
      </w:pPr>
    </w:p>
    <w:p w14:paraId="033C5FCC" w14:textId="77777777" w:rsidR="00564735" w:rsidRDefault="00564735" w:rsidP="00564735">
      <w:pPr>
        <w:pStyle w:val="BodyA"/>
        <w:rPr>
          <w:rFonts w:asciiTheme="minorHAnsi" w:hAnsiTheme="minorHAnsi" w:cstheme="majorBidi"/>
          <w:sz w:val="22"/>
          <w:szCs w:val="22"/>
        </w:rPr>
      </w:pPr>
    </w:p>
    <w:p w14:paraId="24FBF345" w14:textId="5F39A000" w:rsidR="006475E9" w:rsidRPr="00564735" w:rsidRDefault="00ED61EE" w:rsidP="00564735">
      <w:pPr>
        <w:pStyle w:val="BodyA"/>
        <w:rPr>
          <w:rFonts w:asciiTheme="minorHAnsi" w:hAnsiTheme="minorHAnsi" w:cstheme="majorBidi"/>
          <w:sz w:val="22"/>
          <w:szCs w:val="22"/>
        </w:rPr>
      </w:pPr>
      <w:r w:rsidRPr="00564735">
        <w:rPr>
          <w:rFonts w:asciiTheme="minorHAnsi" w:hAnsiTheme="minorHAnsi" w:cstheme="majorBidi"/>
          <w:sz w:val="22"/>
          <w:szCs w:val="22"/>
        </w:rPr>
        <w:t>Ten</w:t>
      </w:r>
      <w:r w:rsidR="00726403" w:rsidRPr="00564735">
        <w:rPr>
          <w:rFonts w:asciiTheme="minorHAnsi" w:hAnsiTheme="minorHAnsi" w:cstheme="majorBidi"/>
          <w:sz w:val="22"/>
          <w:szCs w:val="22"/>
        </w:rPr>
        <w:t xml:space="preserve"> d</w:t>
      </w:r>
      <w:r w:rsidR="006475E9" w:rsidRPr="00564735">
        <w:rPr>
          <w:rFonts w:asciiTheme="minorHAnsi" w:hAnsiTheme="minorHAnsi" w:cstheme="majorBidi"/>
          <w:sz w:val="22"/>
          <w:szCs w:val="22"/>
        </w:rPr>
        <w:t xml:space="preserve">ining room pieces are anchored by </w:t>
      </w:r>
      <w:r w:rsidR="000C270F" w:rsidRPr="00564735">
        <w:rPr>
          <w:rFonts w:asciiTheme="minorHAnsi" w:hAnsiTheme="minorHAnsi" w:cstheme="majorBidi"/>
          <w:sz w:val="22"/>
          <w:szCs w:val="22"/>
        </w:rPr>
        <w:t>the</w:t>
      </w:r>
      <w:r w:rsidR="006475E9" w:rsidRPr="00564735">
        <w:rPr>
          <w:rFonts w:asciiTheme="minorHAnsi" w:hAnsiTheme="minorHAnsi" w:cstheme="majorBidi"/>
          <w:sz w:val="22"/>
          <w:szCs w:val="22"/>
        </w:rPr>
        <w:t xml:space="preserve"> 72-inch round </w:t>
      </w:r>
      <w:r w:rsidR="006475E9" w:rsidRPr="00564735">
        <w:rPr>
          <w:rFonts w:asciiTheme="minorHAnsi" w:hAnsiTheme="minorHAnsi" w:cstheme="majorBidi"/>
          <w:b/>
          <w:bCs/>
          <w:i/>
          <w:iCs/>
          <w:sz w:val="22"/>
          <w:szCs w:val="22"/>
        </w:rPr>
        <w:t xml:space="preserve">Corsica Table, </w:t>
      </w:r>
      <w:r w:rsidR="006475E9" w:rsidRPr="00564735">
        <w:rPr>
          <w:rFonts w:asciiTheme="minorHAnsi" w:hAnsiTheme="minorHAnsi" w:cstheme="majorBidi"/>
          <w:sz w:val="22"/>
          <w:szCs w:val="22"/>
        </w:rPr>
        <w:t xml:space="preserve">which boasts an oak </w:t>
      </w:r>
      <w:r w:rsidR="00054A24" w:rsidRPr="00564735">
        <w:rPr>
          <w:rFonts w:asciiTheme="minorHAnsi" w:hAnsiTheme="minorHAnsi" w:cstheme="majorBidi"/>
          <w:color w:val="auto"/>
          <w:sz w:val="22"/>
          <w:szCs w:val="22"/>
        </w:rPr>
        <w:t>Sepia</w:t>
      </w:r>
      <w:r w:rsidR="006475E9" w:rsidRPr="00564735">
        <w:rPr>
          <w:rFonts w:asciiTheme="minorHAnsi" w:hAnsiTheme="minorHAnsi" w:cstheme="majorBidi"/>
          <w:color w:val="FF0000"/>
          <w:sz w:val="22"/>
          <w:szCs w:val="22"/>
        </w:rPr>
        <w:t xml:space="preserve"> </w:t>
      </w:r>
      <w:r w:rsidR="00362657" w:rsidRPr="00362657">
        <w:rPr>
          <w:rFonts w:asciiTheme="minorHAnsi" w:hAnsiTheme="minorHAnsi" w:cstheme="majorBidi"/>
          <w:color w:val="auto"/>
          <w:sz w:val="22"/>
          <w:szCs w:val="22"/>
        </w:rPr>
        <w:t xml:space="preserve">veneer </w:t>
      </w:r>
      <w:r w:rsidR="006475E9" w:rsidRPr="00362657">
        <w:rPr>
          <w:rFonts w:asciiTheme="minorHAnsi" w:hAnsiTheme="minorHAnsi" w:cstheme="majorBidi"/>
          <w:color w:val="auto"/>
          <w:sz w:val="22"/>
          <w:szCs w:val="22"/>
        </w:rPr>
        <w:t xml:space="preserve">top </w:t>
      </w:r>
      <w:r w:rsidR="006475E9" w:rsidRPr="00564735">
        <w:rPr>
          <w:rFonts w:asciiTheme="minorHAnsi" w:hAnsiTheme="minorHAnsi" w:cstheme="majorBidi"/>
          <w:sz w:val="22"/>
          <w:szCs w:val="22"/>
        </w:rPr>
        <w:t xml:space="preserve">accented with ebonized stringing details which emphasize its prominent chestnut burl center. The table top rests </w:t>
      </w:r>
      <w:r w:rsidR="00362657" w:rsidRPr="00362657">
        <w:rPr>
          <w:rFonts w:asciiTheme="minorHAnsi" w:hAnsiTheme="minorHAnsi" w:cstheme="majorBidi"/>
          <w:sz w:val="22"/>
          <w:szCs w:val="22"/>
        </w:rPr>
        <w:t>on a metal base in a burnished pewter finish with a shaped stretcher</w:t>
      </w:r>
      <w:r w:rsidR="006475E9" w:rsidRPr="00564735">
        <w:rPr>
          <w:rFonts w:asciiTheme="minorHAnsi" w:hAnsiTheme="minorHAnsi" w:cstheme="majorBidi"/>
          <w:sz w:val="22"/>
          <w:szCs w:val="22"/>
        </w:rPr>
        <w:t>, Greek key details and pied-de-</w:t>
      </w:r>
      <w:proofErr w:type="spellStart"/>
      <w:r w:rsidR="006475E9" w:rsidRPr="00564735">
        <w:rPr>
          <w:rFonts w:asciiTheme="minorHAnsi" w:hAnsiTheme="minorHAnsi" w:cstheme="majorBidi"/>
          <w:sz w:val="22"/>
          <w:szCs w:val="22"/>
        </w:rPr>
        <w:t>biche</w:t>
      </w:r>
      <w:proofErr w:type="spellEnd"/>
      <w:r w:rsidR="006475E9" w:rsidRPr="00564735">
        <w:rPr>
          <w:rFonts w:asciiTheme="minorHAnsi" w:hAnsiTheme="minorHAnsi" w:cstheme="majorBidi"/>
          <w:sz w:val="22"/>
          <w:szCs w:val="22"/>
        </w:rPr>
        <w:t xml:space="preserve"> style feet. </w:t>
      </w:r>
      <w:r w:rsidRPr="00564735">
        <w:rPr>
          <w:rFonts w:asciiTheme="minorHAnsi" w:hAnsiTheme="minorHAnsi" w:cstheme="majorBidi"/>
          <w:sz w:val="22"/>
          <w:szCs w:val="22"/>
        </w:rPr>
        <w:t>It pairs</w:t>
      </w:r>
      <w:r w:rsidR="006475E9" w:rsidRPr="00564735">
        <w:rPr>
          <w:rFonts w:asciiTheme="minorHAnsi" w:hAnsiTheme="minorHAnsi" w:cstheme="majorBidi"/>
          <w:sz w:val="22"/>
          <w:szCs w:val="22"/>
        </w:rPr>
        <w:t xml:space="preserve"> well with the </w:t>
      </w:r>
      <w:r w:rsidR="006475E9" w:rsidRPr="00564735">
        <w:rPr>
          <w:rFonts w:asciiTheme="minorHAnsi" w:hAnsiTheme="minorHAnsi" w:cstheme="majorBidi"/>
          <w:b/>
          <w:bCs/>
          <w:i/>
          <w:iCs/>
          <w:sz w:val="22"/>
          <w:szCs w:val="22"/>
        </w:rPr>
        <w:t xml:space="preserve">Montecito Arm and Side Chairs </w:t>
      </w:r>
      <w:r w:rsidR="006475E9" w:rsidRPr="00564735">
        <w:rPr>
          <w:rFonts w:asciiTheme="minorHAnsi" w:hAnsiTheme="minorHAnsi" w:cstheme="majorBidi"/>
          <w:sz w:val="22"/>
          <w:szCs w:val="22"/>
        </w:rPr>
        <w:t>which feature traditional oval backs with signature carved oak feather motifs and elegantly shaped front rails which are modernized with a soft white Casa Blanca finish.</w:t>
      </w:r>
      <w:r w:rsidR="00E64E06" w:rsidRPr="00564735">
        <w:rPr>
          <w:rFonts w:asciiTheme="minorHAnsi" w:hAnsiTheme="minorHAnsi" w:cstheme="majorBidi"/>
          <w:sz w:val="22"/>
          <w:szCs w:val="22"/>
        </w:rPr>
        <w:t xml:space="preserve"> Storage pieces include a buffet and a serving console.</w:t>
      </w:r>
    </w:p>
    <w:p w14:paraId="70B073B5" w14:textId="77777777" w:rsidR="00564735" w:rsidRDefault="00564735" w:rsidP="00564735">
      <w:pPr>
        <w:pStyle w:val="BodyA"/>
        <w:rPr>
          <w:rFonts w:asciiTheme="minorHAnsi" w:hAnsiTheme="minorHAnsi" w:cstheme="majorBidi"/>
          <w:sz w:val="22"/>
          <w:szCs w:val="22"/>
        </w:rPr>
      </w:pPr>
    </w:p>
    <w:p w14:paraId="3C53D832" w14:textId="40F517BC" w:rsidR="00E64E06" w:rsidRPr="00564735" w:rsidRDefault="00E64E06" w:rsidP="00564735">
      <w:pPr>
        <w:pStyle w:val="BodyA"/>
        <w:rPr>
          <w:rFonts w:asciiTheme="minorHAnsi" w:hAnsiTheme="minorHAnsi" w:cstheme="majorBidi"/>
          <w:sz w:val="22"/>
          <w:szCs w:val="22"/>
        </w:rPr>
      </w:pPr>
      <w:r w:rsidRPr="00564735">
        <w:rPr>
          <w:rFonts w:asciiTheme="minorHAnsi" w:hAnsiTheme="minorHAnsi" w:cstheme="majorBidi"/>
          <w:sz w:val="22"/>
          <w:szCs w:val="22"/>
        </w:rPr>
        <w:t xml:space="preserve">Occasional and accent pieces include several table groups and a variety of console tables, bookshelves and display cabinets. </w:t>
      </w:r>
      <w:r w:rsidR="009267E8" w:rsidRPr="00564735">
        <w:rPr>
          <w:rFonts w:asciiTheme="minorHAnsi" w:hAnsiTheme="minorHAnsi" w:cstheme="majorBidi"/>
          <w:sz w:val="22"/>
          <w:szCs w:val="22"/>
        </w:rPr>
        <w:t xml:space="preserve">Highlights of the </w:t>
      </w:r>
      <w:r w:rsidRPr="00564735">
        <w:rPr>
          <w:rFonts w:asciiTheme="minorHAnsi" w:hAnsiTheme="minorHAnsi" w:cstheme="majorBidi"/>
          <w:sz w:val="22"/>
          <w:szCs w:val="22"/>
        </w:rPr>
        <w:t>18</w:t>
      </w:r>
      <w:r w:rsidR="009267E8" w:rsidRPr="00564735">
        <w:rPr>
          <w:rFonts w:asciiTheme="minorHAnsi" w:hAnsiTheme="minorHAnsi" w:cstheme="majorBidi"/>
          <w:sz w:val="22"/>
          <w:szCs w:val="22"/>
        </w:rPr>
        <w:t xml:space="preserve"> occasional</w:t>
      </w:r>
      <w:r w:rsidR="00726403" w:rsidRPr="00564735">
        <w:rPr>
          <w:rFonts w:asciiTheme="minorHAnsi" w:hAnsiTheme="minorHAnsi" w:cstheme="majorBidi"/>
          <w:sz w:val="22"/>
          <w:szCs w:val="22"/>
        </w:rPr>
        <w:t xml:space="preserve"> offerings include the </w:t>
      </w:r>
      <w:r w:rsidR="00726403" w:rsidRPr="00564735">
        <w:rPr>
          <w:rFonts w:asciiTheme="minorHAnsi" w:hAnsiTheme="minorHAnsi" w:cstheme="majorBidi"/>
          <w:b/>
          <w:bCs/>
          <w:i/>
          <w:iCs/>
          <w:sz w:val="22"/>
          <w:szCs w:val="22"/>
        </w:rPr>
        <w:t>Whitlow Cocktail</w:t>
      </w:r>
      <w:r w:rsidRPr="00564735">
        <w:rPr>
          <w:rFonts w:asciiTheme="minorHAnsi" w:hAnsiTheme="minorHAnsi" w:cstheme="majorBidi"/>
          <w:b/>
          <w:bCs/>
          <w:i/>
          <w:iCs/>
          <w:sz w:val="22"/>
          <w:szCs w:val="22"/>
        </w:rPr>
        <w:t xml:space="preserve"> and Lamp</w:t>
      </w:r>
      <w:r w:rsidR="00726403" w:rsidRPr="00564735">
        <w:rPr>
          <w:rFonts w:asciiTheme="minorHAnsi" w:hAnsiTheme="minorHAnsi" w:cstheme="majorBidi"/>
          <w:b/>
          <w:bCs/>
          <w:i/>
          <w:iCs/>
          <w:sz w:val="22"/>
          <w:szCs w:val="22"/>
        </w:rPr>
        <w:t xml:space="preserve"> Table</w:t>
      </w:r>
      <w:r w:rsidRPr="00564735">
        <w:rPr>
          <w:rFonts w:asciiTheme="minorHAnsi" w:hAnsiTheme="minorHAnsi" w:cstheme="majorBidi"/>
          <w:b/>
          <w:bCs/>
          <w:i/>
          <w:iCs/>
          <w:sz w:val="22"/>
          <w:szCs w:val="22"/>
        </w:rPr>
        <w:t>s</w:t>
      </w:r>
      <w:r w:rsidR="00ED61EE" w:rsidRPr="00564735">
        <w:rPr>
          <w:rFonts w:asciiTheme="minorHAnsi" w:hAnsiTheme="minorHAnsi" w:cstheme="majorBidi"/>
          <w:sz w:val="22"/>
          <w:szCs w:val="22"/>
        </w:rPr>
        <w:t xml:space="preserve"> which feature</w:t>
      </w:r>
      <w:r w:rsidR="009267E8" w:rsidRPr="00564735">
        <w:rPr>
          <w:rFonts w:asciiTheme="minorHAnsi" w:hAnsiTheme="minorHAnsi" w:cstheme="majorBidi"/>
          <w:sz w:val="22"/>
          <w:szCs w:val="22"/>
        </w:rPr>
        <w:t xml:space="preserve"> maple and walnut inlays </w:t>
      </w:r>
      <w:r w:rsidRPr="00564735">
        <w:rPr>
          <w:rFonts w:asciiTheme="minorHAnsi" w:hAnsiTheme="minorHAnsi" w:cstheme="majorBidi"/>
          <w:sz w:val="22"/>
          <w:szCs w:val="22"/>
        </w:rPr>
        <w:t xml:space="preserve">that </w:t>
      </w:r>
      <w:r w:rsidR="009267E8" w:rsidRPr="00564735">
        <w:rPr>
          <w:rFonts w:asciiTheme="minorHAnsi" w:hAnsiTheme="minorHAnsi" w:cstheme="majorBidi"/>
          <w:sz w:val="22"/>
          <w:szCs w:val="22"/>
        </w:rPr>
        <w:t xml:space="preserve">form an interlocking </w:t>
      </w:r>
      <w:r w:rsidR="00362657">
        <w:rPr>
          <w:rFonts w:asciiTheme="minorHAnsi" w:hAnsiTheme="minorHAnsi" w:cstheme="majorBidi"/>
          <w:sz w:val="22"/>
          <w:szCs w:val="22"/>
        </w:rPr>
        <w:t xml:space="preserve">dimensional </w:t>
      </w:r>
      <w:r w:rsidR="009267E8" w:rsidRPr="00564735">
        <w:rPr>
          <w:rFonts w:asciiTheme="minorHAnsi" w:hAnsiTheme="minorHAnsi" w:cstheme="majorBidi"/>
          <w:sz w:val="22"/>
          <w:szCs w:val="22"/>
        </w:rPr>
        <w:t xml:space="preserve">design motif on the oak veneer top. </w:t>
      </w:r>
      <w:r w:rsidR="00726403" w:rsidRPr="00564735">
        <w:rPr>
          <w:rFonts w:asciiTheme="minorHAnsi" w:hAnsiTheme="minorHAnsi" w:cstheme="majorBidi"/>
          <w:sz w:val="22"/>
          <w:szCs w:val="22"/>
        </w:rPr>
        <w:t xml:space="preserve"> Each table features ornate details on the legs and stretchers, which are contrasted by the updated and bold graphic veneer patterned tops.</w:t>
      </w:r>
      <w:r w:rsidRPr="00564735">
        <w:rPr>
          <w:rFonts w:asciiTheme="minorHAnsi" w:hAnsiTheme="minorHAnsi" w:cstheme="majorBidi"/>
          <w:sz w:val="22"/>
          <w:szCs w:val="22"/>
        </w:rPr>
        <w:t xml:space="preserve"> With references to an original antique – yet modernized for today – the extra-long 110-inch </w:t>
      </w:r>
      <w:r w:rsidRPr="00564735">
        <w:rPr>
          <w:rFonts w:asciiTheme="minorHAnsi" w:hAnsiTheme="minorHAnsi" w:cstheme="majorBidi"/>
          <w:b/>
          <w:bCs/>
          <w:i/>
          <w:iCs/>
          <w:sz w:val="22"/>
          <w:szCs w:val="22"/>
        </w:rPr>
        <w:t>Elements Console Table</w:t>
      </w:r>
      <w:r w:rsidRPr="00564735">
        <w:rPr>
          <w:rFonts w:asciiTheme="minorHAnsi" w:hAnsiTheme="minorHAnsi" w:cstheme="majorBidi"/>
          <w:sz w:val="22"/>
          <w:szCs w:val="22"/>
        </w:rPr>
        <w:t xml:space="preserve"> is perfect for anchoring a flat-screen TV or for use as a unique serving piece in a grand dining room. Crafted of solid, waxed pine in a </w:t>
      </w:r>
      <w:r w:rsidR="0030169D" w:rsidRPr="00564735">
        <w:rPr>
          <w:rFonts w:asciiTheme="minorHAnsi" w:hAnsiTheme="minorHAnsi"/>
          <w:sz w:val="22"/>
          <w:szCs w:val="22"/>
        </w:rPr>
        <w:t>Charcoal Ceruse</w:t>
      </w:r>
      <w:r w:rsidR="0030169D" w:rsidRPr="00564735">
        <w:rPr>
          <w:rFonts w:asciiTheme="minorHAnsi" w:hAnsiTheme="minorHAnsi" w:cstheme="majorBidi"/>
          <w:sz w:val="22"/>
          <w:szCs w:val="22"/>
        </w:rPr>
        <w:t xml:space="preserve"> </w:t>
      </w:r>
      <w:r w:rsidRPr="00564735">
        <w:rPr>
          <w:rFonts w:asciiTheme="minorHAnsi" w:hAnsiTheme="minorHAnsi" w:cstheme="majorBidi"/>
          <w:sz w:val="22"/>
          <w:szCs w:val="22"/>
        </w:rPr>
        <w:t xml:space="preserve">finish, its planked top features visible butterfly joints and rests on a metal base inspired by an antique lamp. </w:t>
      </w:r>
    </w:p>
    <w:p w14:paraId="7799D04D" w14:textId="77777777" w:rsidR="00564735" w:rsidRDefault="00564735" w:rsidP="00564735">
      <w:pPr>
        <w:pStyle w:val="BodyA"/>
        <w:rPr>
          <w:rFonts w:asciiTheme="minorHAnsi" w:hAnsiTheme="minorHAnsi" w:cstheme="majorBidi"/>
          <w:sz w:val="22"/>
          <w:szCs w:val="22"/>
        </w:rPr>
      </w:pPr>
    </w:p>
    <w:p w14:paraId="62D90784" w14:textId="32E52220" w:rsidR="00C12F54" w:rsidRDefault="000B28B9" w:rsidP="00564735">
      <w:pPr>
        <w:pStyle w:val="BodyA"/>
        <w:rPr>
          <w:rFonts w:asciiTheme="minorHAnsi" w:hAnsiTheme="minorHAnsi" w:cstheme="majorBidi"/>
          <w:sz w:val="22"/>
          <w:szCs w:val="22"/>
        </w:rPr>
      </w:pPr>
      <w:r w:rsidRPr="00564735">
        <w:rPr>
          <w:rFonts w:asciiTheme="minorHAnsi" w:hAnsiTheme="minorHAnsi" w:cstheme="majorBidi"/>
          <w:sz w:val="22"/>
          <w:szCs w:val="22"/>
        </w:rPr>
        <w:t>Thirteen coordinating Protégé Upholstery pieces include four sofa groups with coordinating chairs,</w:t>
      </w:r>
      <w:r w:rsidR="00362657">
        <w:rPr>
          <w:rFonts w:asciiTheme="minorHAnsi" w:hAnsiTheme="minorHAnsi" w:cstheme="majorBidi"/>
          <w:sz w:val="22"/>
          <w:szCs w:val="22"/>
        </w:rPr>
        <w:t xml:space="preserve"> five</w:t>
      </w:r>
      <w:r w:rsidRPr="00564735">
        <w:rPr>
          <w:rFonts w:asciiTheme="minorHAnsi" w:hAnsiTheme="minorHAnsi" w:cstheme="majorBidi"/>
          <w:sz w:val="22"/>
          <w:szCs w:val="22"/>
        </w:rPr>
        <w:t xml:space="preserve"> accent chairs, and a sectional offering. Customizable in more than 200 fabrics and leathers and 32 water-based finishes.</w:t>
      </w:r>
      <w:r w:rsidR="00ED61EE" w:rsidRPr="00564735">
        <w:rPr>
          <w:rFonts w:asciiTheme="minorHAnsi" w:hAnsiTheme="minorHAnsi" w:cstheme="majorBidi"/>
          <w:sz w:val="22"/>
          <w:szCs w:val="22"/>
        </w:rPr>
        <w:t xml:space="preserve">, the </w:t>
      </w:r>
      <w:r w:rsidRPr="00564735">
        <w:rPr>
          <w:rFonts w:asciiTheme="minorHAnsi" w:hAnsiTheme="minorHAnsi" w:cstheme="majorBidi"/>
          <w:sz w:val="22"/>
          <w:szCs w:val="22"/>
        </w:rPr>
        <w:t>silhouettes will be featured</w:t>
      </w:r>
      <w:r w:rsidR="009267E8" w:rsidRPr="00564735">
        <w:rPr>
          <w:rFonts w:asciiTheme="minorHAnsi" w:hAnsiTheme="minorHAnsi" w:cstheme="majorBidi"/>
          <w:sz w:val="22"/>
          <w:szCs w:val="22"/>
        </w:rPr>
        <w:t xml:space="preserve"> in</w:t>
      </w:r>
      <w:r w:rsidRPr="00564735">
        <w:rPr>
          <w:rFonts w:asciiTheme="minorHAnsi" w:hAnsiTheme="minorHAnsi" w:cstheme="majorBidi"/>
          <w:sz w:val="22"/>
          <w:szCs w:val="22"/>
        </w:rPr>
        <w:t xml:space="preserve"> the showroom in</w:t>
      </w:r>
      <w:r w:rsidR="002A4D6B" w:rsidRPr="00564735">
        <w:rPr>
          <w:rFonts w:asciiTheme="minorHAnsi" w:hAnsiTheme="minorHAnsi" w:cstheme="majorBidi"/>
          <w:sz w:val="22"/>
          <w:szCs w:val="22"/>
        </w:rPr>
        <w:t xml:space="preserve"> </w:t>
      </w:r>
      <w:r w:rsidR="009267E8" w:rsidRPr="00564735">
        <w:rPr>
          <w:rFonts w:asciiTheme="minorHAnsi" w:hAnsiTheme="minorHAnsi" w:cstheme="majorBidi"/>
          <w:sz w:val="22"/>
          <w:szCs w:val="22"/>
        </w:rPr>
        <w:t xml:space="preserve">a </w:t>
      </w:r>
      <w:r w:rsidR="002A4D6B" w:rsidRPr="00564735">
        <w:rPr>
          <w:rFonts w:asciiTheme="minorHAnsi" w:hAnsiTheme="minorHAnsi" w:cstheme="majorBidi"/>
          <w:sz w:val="22"/>
          <w:szCs w:val="22"/>
        </w:rPr>
        <w:t>soft</w:t>
      </w:r>
      <w:r w:rsidR="009267E8" w:rsidRPr="00564735">
        <w:rPr>
          <w:rFonts w:asciiTheme="minorHAnsi" w:hAnsiTheme="minorHAnsi" w:cstheme="majorBidi"/>
          <w:sz w:val="22"/>
          <w:szCs w:val="22"/>
        </w:rPr>
        <w:t xml:space="preserve"> palette of </w:t>
      </w:r>
      <w:r w:rsidR="002A4D6B" w:rsidRPr="00564735">
        <w:rPr>
          <w:rFonts w:asciiTheme="minorHAnsi" w:hAnsiTheme="minorHAnsi" w:cstheme="majorBidi"/>
          <w:sz w:val="22"/>
          <w:szCs w:val="22"/>
        </w:rPr>
        <w:t>pale pinks</w:t>
      </w:r>
      <w:r w:rsidR="009267E8" w:rsidRPr="00564735">
        <w:rPr>
          <w:rFonts w:asciiTheme="minorHAnsi" w:hAnsiTheme="minorHAnsi" w:cstheme="majorBidi"/>
          <w:sz w:val="22"/>
          <w:szCs w:val="22"/>
        </w:rPr>
        <w:t xml:space="preserve"> and</w:t>
      </w:r>
      <w:r w:rsidR="002A4D6B" w:rsidRPr="00564735">
        <w:rPr>
          <w:rFonts w:asciiTheme="minorHAnsi" w:hAnsiTheme="minorHAnsi" w:cstheme="majorBidi"/>
          <w:sz w:val="22"/>
          <w:szCs w:val="22"/>
        </w:rPr>
        <w:t xml:space="preserve"> grays </w:t>
      </w:r>
      <w:r w:rsidR="009267E8" w:rsidRPr="00564735">
        <w:rPr>
          <w:rFonts w:asciiTheme="minorHAnsi" w:hAnsiTheme="minorHAnsi" w:cstheme="majorBidi"/>
          <w:sz w:val="22"/>
          <w:szCs w:val="22"/>
        </w:rPr>
        <w:t xml:space="preserve">with bold </w:t>
      </w:r>
      <w:r w:rsidR="002A4D6B" w:rsidRPr="00564735">
        <w:rPr>
          <w:rFonts w:asciiTheme="minorHAnsi" w:hAnsiTheme="minorHAnsi" w:cstheme="majorBidi"/>
          <w:sz w:val="22"/>
          <w:szCs w:val="22"/>
        </w:rPr>
        <w:t>pop</w:t>
      </w:r>
      <w:r w:rsidR="009267E8" w:rsidRPr="00564735">
        <w:rPr>
          <w:rFonts w:asciiTheme="minorHAnsi" w:hAnsiTheme="minorHAnsi" w:cstheme="majorBidi"/>
          <w:sz w:val="22"/>
          <w:szCs w:val="22"/>
        </w:rPr>
        <w:t>s of black that draw</w:t>
      </w:r>
      <w:r w:rsidR="002A4D6B" w:rsidRPr="00564735">
        <w:rPr>
          <w:rFonts w:asciiTheme="minorHAnsi" w:hAnsiTheme="minorHAnsi" w:cstheme="majorBidi"/>
          <w:sz w:val="22"/>
          <w:szCs w:val="22"/>
        </w:rPr>
        <w:t xml:space="preserve"> your eye to </w:t>
      </w:r>
      <w:r w:rsidR="009267E8" w:rsidRPr="00564735">
        <w:rPr>
          <w:rFonts w:asciiTheme="minorHAnsi" w:hAnsiTheme="minorHAnsi" w:cstheme="majorBidi"/>
          <w:sz w:val="22"/>
          <w:szCs w:val="22"/>
        </w:rPr>
        <w:t xml:space="preserve">each piece. </w:t>
      </w:r>
    </w:p>
    <w:p w14:paraId="7A09FA14" w14:textId="77777777" w:rsidR="00F20C15" w:rsidRDefault="00F20C15" w:rsidP="00564735">
      <w:pPr>
        <w:pStyle w:val="BodyA"/>
        <w:rPr>
          <w:rFonts w:asciiTheme="minorHAnsi" w:hAnsiTheme="minorHAnsi" w:cstheme="majorBidi"/>
          <w:sz w:val="22"/>
          <w:szCs w:val="22"/>
        </w:rPr>
      </w:pPr>
    </w:p>
    <w:p w14:paraId="3B02425F" w14:textId="394BBB3D" w:rsidR="00564735" w:rsidRDefault="00F20C15" w:rsidP="00564735">
      <w:pPr>
        <w:rPr>
          <w:rFonts w:eastAsia="Times New Roman" w:cs="Times New Roman"/>
          <w:b/>
          <w:bCs/>
          <w:iCs/>
        </w:rPr>
      </w:pPr>
      <w:r>
        <w:rPr>
          <w:rFonts w:eastAsia="Calibri Light" w:cs="Times New Roman"/>
          <w:bCs/>
        </w:rPr>
        <w:t xml:space="preserve">To celebrate the new line, </w:t>
      </w:r>
      <w:r w:rsidRPr="00795364">
        <w:rPr>
          <w:rFonts w:eastAsia="Calibri Light" w:cs="Times New Roman"/>
          <w:bCs/>
        </w:rPr>
        <w:t xml:space="preserve">Fine Furniture Design will host the VERANDA </w:t>
      </w:r>
      <w:r w:rsidR="00186E3F">
        <w:rPr>
          <w:rFonts w:eastAsia="Calibri Light" w:cs="Times New Roman"/>
          <w:bCs/>
        </w:rPr>
        <w:t>editors</w:t>
      </w:r>
      <w:r w:rsidRPr="00795364">
        <w:rPr>
          <w:rFonts w:eastAsia="Calibri Light" w:cs="Times New Roman"/>
          <w:bCs/>
        </w:rPr>
        <w:t xml:space="preserve"> at its 2017 October High Point Market opening celebration</w:t>
      </w:r>
      <w:r>
        <w:rPr>
          <w:rFonts w:eastAsia="Calibri Light" w:cs="Times New Roman"/>
          <w:bCs/>
        </w:rPr>
        <w:t xml:space="preserve">, </w:t>
      </w:r>
      <w:r>
        <w:rPr>
          <w:rFonts w:eastAsia="Calibri Light" w:hAnsi="Times New Roman" w:cs="Times New Roman"/>
          <w:bCs/>
          <w:i/>
          <w:iCs/>
          <w:lang w:val="sv-SE"/>
        </w:rPr>
        <w:t>The Art of Living</w:t>
      </w:r>
      <w:r>
        <w:rPr>
          <w:rFonts w:eastAsia="Calibri Light" w:hAnsi="Times New Roman" w:cs="Times New Roman"/>
          <w:bCs/>
          <w:lang w:val="sv-SE"/>
        </w:rPr>
        <w:t>.</w:t>
      </w:r>
      <w:r w:rsidRPr="00795364">
        <w:rPr>
          <w:rFonts w:eastAsia="Calibri Light" w:cs="Times New Roman"/>
          <w:bCs/>
        </w:rPr>
        <w:t xml:space="preserve"> The event</w:t>
      </w:r>
      <w:r>
        <w:rPr>
          <w:rFonts w:eastAsia="Calibri Light" w:cs="Times New Roman"/>
          <w:bCs/>
        </w:rPr>
        <w:t>, which will</w:t>
      </w:r>
      <w:r w:rsidRPr="00795364">
        <w:rPr>
          <w:rFonts w:eastAsia="Calibri Light" w:cs="Times New Roman"/>
          <w:bCs/>
        </w:rPr>
        <w:t xml:space="preserve"> showcase the new collection</w:t>
      </w:r>
      <w:r>
        <w:rPr>
          <w:rFonts w:eastAsia="Calibri Light" w:cs="Times New Roman"/>
          <w:bCs/>
        </w:rPr>
        <w:t xml:space="preserve">, </w:t>
      </w:r>
      <w:r w:rsidRPr="00795364">
        <w:rPr>
          <w:rFonts w:eastAsia="Calibri Light" w:cs="Times New Roman"/>
          <w:bCs/>
        </w:rPr>
        <w:t>will be held at the Fine Furniture Design showroom located at 305 S. Hamilton St. on October 13 from 5:30 p.m. to 8:30 p.m.</w:t>
      </w:r>
    </w:p>
    <w:p w14:paraId="60B9142C" w14:textId="570F9358" w:rsidR="00564735" w:rsidRPr="004D1C01" w:rsidRDefault="00564735" w:rsidP="00564735">
      <w:pPr>
        <w:rPr>
          <w:rFonts w:eastAsia="Times New Roman" w:cs="Times New Roman"/>
        </w:rPr>
      </w:pPr>
      <w:r w:rsidRPr="004D1C01">
        <w:rPr>
          <w:rFonts w:eastAsia="Times New Roman" w:cs="Times New Roman"/>
          <w:b/>
          <w:bCs/>
          <w:iCs/>
        </w:rPr>
        <w:t>Fine Furniture Design</w:t>
      </w:r>
      <w:r w:rsidRPr="004D1C01">
        <w:rPr>
          <w:rFonts w:eastAsia="Times New Roman" w:cs="Times New Roman"/>
          <w:bCs/>
          <w:iCs/>
        </w:rPr>
        <w:t xml:space="preserve"> is dedicated to the core principles of providing the best quality, craftsmanship and value in home furnishings today, with superior design and unequalled standards at every stage of manufacturing – from the forest to the finishing touches. Creating precisely crafted case goods and upholstered furniture for homes around the world, its home furnishings are produced in its company-owned manufacturing operations in Shanghai, China. For further information, please visit </w:t>
      </w:r>
      <w:r w:rsidRPr="00915532">
        <w:rPr>
          <w:rFonts w:eastAsia="Times New Roman" w:cs="Times New Roman"/>
        </w:rPr>
        <w:t>www.ffdm.com</w:t>
      </w:r>
      <w:r w:rsidRPr="004D1C01">
        <w:rPr>
          <w:rFonts w:eastAsia="Times New Roman" w:cs="Times New Roman"/>
        </w:rPr>
        <w:t>.</w:t>
      </w:r>
    </w:p>
    <w:p w14:paraId="3747B7C6" w14:textId="77777777" w:rsidR="00564735" w:rsidRPr="004D1C01" w:rsidRDefault="00564735" w:rsidP="00564735">
      <w:pPr>
        <w:rPr>
          <w:rFonts w:cs="Times New Roman"/>
        </w:rPr>
      </w:pPr>
      <w:r w:rsidRPr="004D1C01">
        <w:rPr>
          <w:rFonts w:cs="Times New Roman"/>
          <w:b/>
          <w:iCs/>
        </w:rPr>
        <w:t>VERANDA</w:t>
      </w:r>
      <w:r w:rsidRPr="00915532">
        <w:rPr>
          <w:rFonts w:cs="Times New Roman"/>
          <w:b/>
          <w:iCs/>
        </w:rPr>
        <w:t xml:space="preserve"> (</w:t>
      </w:r>
      <w:hyperlink r:id="rId7" w:history="1">
        <w:r w:rsidRPr="00915532">
          <w:rPr>
            <w:rFonts w:cs="Times New Roman"/>
            <w:b/>
            <w:iCs/>
          </w:rPr>
          <w:t>www.veranda.com</w:t>
        </w:r>
      </w:hyperlink>
      <w:r w:rsidRPr="00915532">
        <w:rPr>
          <w:rFonts w:cs="Times New Roman"/>
          <w:b/>
          <w:iCs/>
        </w:rPr>
        <w:t>) is</w:t>
      </w:r>
      <w:r w:rsidRPr="004D1C01">
        <w:rPr>
          <w:rFonts w:cs="Times New Roman"/>
        </w:rPr>
        <w:t xml:space="preserve"> one of the world's most exquisitely produced interior design magazines, reaching an audience of 1.3 million (MPA April 2017). It is the unparalleled source for luxury living, featuring the finest in home decoration, style, jewelry, travel, culture and more. Every issue celebrates the art of living well by giving its readers entrée to the most fascinating people, places and things in style today. Follow @</w:t>
      </w:r>
      <w:proofErr w:type="spellStart"/>
      <w:r w:rsidRPr="004D1C01">
        <w:rPr>
          <w:rFonts w:cs="Times New Roman"/>
        </w:rPr>
        <w:t>VERANDAmag</w:t>
      </w:r>
      <w:proofErr w:type="spellEnd"/>
      <w:r w:rsidRPr="004D1C01">
        <w:rPr>
          <w:rFonts w:cs="Times New Roman"/>
        </w:rPr>
        <w:t xml:space="preserve"> on </w:t>
      </w:r>
      <w:hyperlink r:id="rId8" w:history="1">
        <w:r w:rsidRPr="00915532">
          <w:rPr>
            <w:rFonts w:cs="Times New Roman"/>
          </w:rPr>
          <w:t>Facebook</w:t>
        </w:r>
      </w:hyperlink>
      <w:r w:rsidRPr="004D1C01">
        <w:rPr>
          <w:rFonts w:cs="Times New Roman"/>
        </w:rPr>
        <w:t xml:space="preserve">, </w:t>
      </w:r>
      <w:hyperlink r:id="rId9" w:history="1">
        <w:r w:rsidRPr="00915532">
          <w:rPr>
            <w:rFonts w:cs="Times New Roman"/>
          </w:rPr>
          <w:t>Instagram</w:t>
        </w:r>
      </w:hyperlink>
      <w:r w:rsidRPr="004D1C01">
        <w:rPr>
          <w:rFonts w:cs="Times New Roman"/>
        </w:rPr>
        <w:t xml:space="preserve">, </w:t>
      </w:r>
      <w:hyperlink r:id="rId10" w:history="1">
        <w:r w:rsidRPr="00915532">
          <w:rPr>
            <w:rFonts w:cs="Times New Roman"/>
          </w:rPr>
          <w:t>Pinterest</w:t>
        </w:r>
      </w:hyperlink>
      <w:r w:rsidRPr="004D1C01">
        <w:rPr>
          <w:rFonts w:cs="Times New Roman"/>
        </w:rPr>
        <w:t xml:space="preserve"> and </w:t>
      </w:r>
      <w:hyperlink r:id="rId11" w:history="1">
        <w:r w:rsidRPr="00915532">
          <w:rPr>
            <w:rFonts w:cs="Times New Roman"/>
          </w:rPr>
          <w:t>Twitter</w:t>
        </w:r>
      </w:hyperlink>
      <w:r w:rsidRPr="004D1C01">
        <w:rPr>
          <w:rFonts w:cs="Times New Roman"/>
        </w:rPr>
        <w:t>.</w:t>
      </w:r>
    </w:p>
    <w:p w14:paraId="5561EDF6" w14:textId="77777777" w:rsidR="00564735" w:rsidRPr="004D1C01" w:rsidRDefault="00564735" w:rsidP="00564735">
      <w:pPr>
        <w:pStyle w:val="Body"/>
        <w:rPr>
          <w:rFonts w:asciiTheme="minorHAnsi" w:eastAsia="Calibri" w:hAnsiTheme="minorHAnsi" w:cs="Times New Roman"/>
          <w:b/>
          <w:bCs/>
          <w:color w:val="auto"/>
          <w:sz w:val="22"/>
          <w:szCs w:val="22"/>
        </w:rPr>
      </w:pPr>
      <w:r w:rsidRPr="004D1C01">
        <w:rPr>
          <w:rFonts w:asciiTheme="minorHAnsi" w:eastAsia="Calibri" w:hAnsiTheme="minorHAnsi" w:cs="Times New Roman"/>
          <w:b/>
          <w:bCs/>
          <w:color w:val="auto"/>
          <w:sz w:val="22"/>
          <w:szCs w:val="22"/>
        </w:rPr>
        <w:t xml:space="preserve">About Hearst Magazines </w:t>
      </w:r>
    </w:p>
    <w:p w14:paraId="28F2D7B3" w14:textId="77777777" w:rsidR="00564735" w:rsidRPr="004D1C01" w:rsidRDefault="00915532" w:rsidP="00564735">
      <w:pPr>
        <w:pStyle w:val="Body"/>
        <w:rPr>
          <w:rFonts w:asciiTheme="minorHAnsi" w:hAnsiTheme="minorHAnsi"/>
          <w:sz w:val="22"/>
          <w:szCs w:val="22"/>
        </w:rPr>
      </w:pPr>
      <w:hyperlink r:id="rId12" w:history="1">
        <w:r w:rsidR="00564735" w:rsidRPr="004D1C01">
          <w:rPr>
            <w:rFonts w:asciiTheme="minorHAnsi" w:hAnsiTheme="minorHAnsi" w:cs="Times"/>
            <w:sz w:val="22"/>
            <w:szCs w:val="22"/>
          </w:rPr>
          <w:t>Hearst Magazines</w:t>
        </w:r>
      </w:hyperlink>
      <w:r w:rsidR="00564735" w:rsidRPr="004D1C01">
        <w:rPr>
          <w:rFonts w:asciiTheme="minorHAnsi" w:hAnsiTheme="minorHAnsi"/>
          <w:sz w:val="22"/>
          <w:szCs w:val="22"/>
        </w:rPr>
        <w:t xml:space="preserve"> is a unit of Hearst, one of the nation’s largest diversified media and information companies. With 20 titles in the U.S., Hearst is the</w:t>
      </w:r>
      <w:bookmarkStart w:id="0" w:name="_GoBack"/>
      <w:bookmarkEnd w:id="0"/>
      <w:r w:rsidR="00564735" w:rsidRPr="004D1C01">
        <w:rPr>
          <w:rFonts w:asciiTheme="minorHAnsi" w:hAnsiTheme="minorHAnsi"/>
          <w:sz w:val="22"/>
          <w:szCs w:val="22"/>
        </w:rPr>
        <w:t xml:space="preserve"> leading publisher of monthly magazines in terms of total paid circulation, with print and digital assets reaching more than 130 million readers and site visitors each month. Hearst Magazines Digital Media includes 21 websites for brands such as </w:t>
      </w:r>
      <w:r w:rsidR="00564735" w:rsidRPr="004D1C01">
        <w:rPr>
          <w:rFonts w:asciiTheme="minorHAnsi" w:hAnsiTheme="minorHAnsi"/>
          <w:i/>
          <w:iCs/>
          <w:sz w:val="22"/>
          <w:szCs w:val="22"/>
        </w:rPr>
        <w:t>Cosmopolitan</w:t>
      </w:r>
      <w:r w:rsidR="00564735" w:rsidRPr="004D1C01">
        <w:rPr>
          <w:rFonts w:asciiTheme="minorHAnsi" w:hAnsiTheme="minorHAnsi"/>
          <w:sz w:val="22"/>
          <w:szCs w:val="22"/>
        </w:rPr>
        <w:t xml:space="preserve">, ELLE, ELLE DECOR, </w:t>
      </w:r>
      <w:r w:rsidR="00564735" w:rsidRPr="004D1C01">
        <w:rPr>
          <w:rFonts w:asciiTheme="minorHAnsi" w:hAnsiTheme="minorHAnsi"/>
          <w:i/>
          <w:iCs/>
          <w:sz w:val="22"/>
          <w:szCs w:val="22"/>
        </w:rPr>
        <w:t>Esquire</w:t>
      </w:r>
      <w:r w:rsidR="00564735" w:rsidRPr="004D1C01">
        <w:rPr>
          <w:rFonts w:asciiTheme="minorHAnsi" w:hAnsiTheme="minorHAnsi"/>
          <w:sz w:val="22"/>
          <w:szCs w:val="22"/>
        </w:rPr>
        <w:t xml:space="preserve">, </w:t>
      </w:r>
      <w:r w:rsidR="00564735" w:rsidRPr="004D1C01">
        <w:rPr>
          <w:rFonts w:asciiTheme="minorHAnsi" w:hAnsiTheme="minorHAnsi"/>
          <w:i/>
          <w:iCs/>
          <w:sz w:val="22"/>
          <w:szCs w:val="22"/>
        </w:rPr>
        <w:t>Good Housekeeping</w:t>
      </w:r>
      <w:r w:rsidR="00564735" w:rsidRPr="004D1C01">
        <w:rPr>
          <w:rFonts w:asciiTheme="minorHAnsi" w:hAnsiTheme="minorHAnsi"/>
          <w:sz w:val="22"/>
          <w:szCs w:val="22"/>
        </w:rPr>
        <w:t xml:space="preserve">, </w:t>
      </w:r>
      <w:r w:rsidR="00564735" w:rsidRPr="004D1C01">
        <w:rPr>
          <w:rFonts w:asciiTheme="minorHAnsi" w:hAnsiTheme="minorHAnsi"/>
          <w:i/>
          <w:iCs/>
          <w:sz w:val="22"/>
          <w:szCs w:val="22"/>
        </w:rPr>
        <w:t>Marie Claire</w:t>
      </w:r>
      <w:r w:rsidR="00564735" w:rsidRPr="004D1C01">
        <w:rPr>
          <w:rFonts w:asciiTheme="minorHAnsi" w:hAnsiTheme="minorHAnsi"/>
          <w:sz w:val="22"/>
          <w:szCs w:val="22"/>
        </w:rPr>
        <w:t xml:space="preserve"> and Delish.com. The company publishes close to 300 editions and 200 websites around the world, and operates </w:t>
      </w:r>
      <w:hyperlink r:id="rId13" w:history="1">
        <w:proofErr w:type="spellStart"/>
        <w:r w:rsidR="00564735" w:rsidRPr="004D1C01">
          <w:rPr>
            <w:rFonts w:asciiTheme="minorHAnsi" w:hAnsiTheme="minorHAnsi" w:cs="Times"/>
            <w:sz w:val="22"/>
            <w:szCs w:val="22"/>
          </w:rPr>
          <w:t>iCrossing</w:t>
        </w:r>
        <w:proofErr w:type="spellEnd"/>
      </w:hyperlink>
      <w:r w:rsidR="00564735" w:rsidRPr="004D1C01">
        <w:rPr>
          <w:rFonts w:asciiTheme="minorHAnsi" w:hAnsiTheme="minorHAnsi"/>
          <w:sz w:val="22"/>
          <w:szCs w:val="22"/>
        </w:rPr>
        <w:t xml:space="preserve">, a global, full-service digital marketing agency and business process provider </w:t>
      </w:r>
      <w:hyperlink r:id="rId14" w:history="1">
        <w:r w:rsidR="00564735" w:rsidRPr="004D1C01">
          <w:rPr>
            <w:rFonts w:asciiTheme="minorHAnsi" w:hAnsiTheme="minorHAnsi" w:cs="Times"/>
            <w:sz w:val="22"/>
            <w:szCs w:val="22"/>
          </w:rPr>
          <w:t>CDS Global</w:t>
        </w:r>
      </w:hyperlink>
      <w:r w:rsidR="00564735" w:rsidRPr="004D1C01">
        <w:rPr>
          <w:rFonts w:asciiTheme="minorHAnsi" w:hAnsiTheme="minorHAnsi"/>
          <w:sz w:val="22"/>
          <w:szCs w:val="22"/>
        </w:rPr>
        <w:t xml:space="preserve">. Hearst Magazines holds a majority stake in </w:t>
      </w:r>
      <w:hyperlink r:id="rId15" w:history="1">
        <w:r w:rsidR="00564735" w:rsidRPr="004D1C01">
          <w:rPr>
            <w:rFonts w:asciiTheme="minorHAnsi" w:hAnsiTheme="minorHAnsi" w:cs="Times"/>
            <w:sz w:val="22"/>
            <w:szCs w:val="22"/>
          </w:rPr>
          <w:t>KUBRA</w:t>
        </w:r>
      </w:hyperlink>
      <w:r w:rsidR="00564735" w:rsidRPr="004D1C01">
        <w:rPr>
          <w:rFonts w:asciiTheme="minorHAnsi" w:hAnsiTheme="minorHAnsi"/>
          <w:sz w:val="22"/>
          <w:szCs w:val="22"/>
        </w:rPr>
        <w:t xml:space="preserve">, which provides billing and payment, alerts and preference management, mobile apps, and mapping solutions for a range of utility, insurance and government entities. With Condé Nast, Hearst Magazines is a partner in the publishing services company </w:t>
      </w:r>
      <w:hyperlink r:id="rId16" w:history="1">
        <w:proofErr w:type="spellStart"/>
        <w:r w:rsidR="00564735" w:rsidRPr="004D1C01">
          <w:rPr>
            <w:rFonts w:asciiTheme="minorHAnsi" w:hAnsiTheme="minorHAnsi" w:cs="Times"/>
            <w:sz w:val="22"/>
            <w:szCs w:val="22"/>
          </w:rPr>
          <w:t>PubWorx</w:t>
        </w:r>
        <w:proofErr w:type="spellEnd"/>
      </w:hyperlink>
      <w:r w:rsidR="00564735" w:rsidRPr="004D1C01">
        <w:rPr>
          <w:rFonts w:asciiTheme="minorHAnsi" w:hAnsiTheme="minorHAnsi"/>
          <w:sz w:val="22"/>
          <w:szCs w:val="22"/>
        </w:rPr>
        <w:t>.</w:t>
      </w:r>
    </w:p>
    <w:p w14:paraId="0749C5FF" w14:textId="77777777" w:rsidR="00C700A5" w:rsidRPr="00564735" w:rsidRDefault="00C700A5" w:rsidP="009267E8">
      <w:pPr>
        <w:spacing w:after="0" w:line="360" w:lineRule="auto"/>
        <w:jc w:val="center"/>
        <w:rPr>
          <w:rFonts w:cstheme="majorBidi"/>
        </w:rPr>
      </w:pPr>
    </w:p>
    <w:p w14:paraId="371308EA" w14:textId="05308632" w:rsidR="000C224A" w:rsidRPr="00BA498D" w:rsidRDefault="00564735" w:rsidP="00BA498D">
      <w:pPr>
        <w:spacing w:line="360" w:lineRule="auto"/>
        <w:jc w:val="center"/>
        <w:rPr>
          <w:rFonts w:asciiTheme="majorBidi" w:hAnsiTheme="majorBidi" w:cstheme="majorBidi"/>
        </w:rPr>
      </w:pPr>
      <w:r>
        <w:rPr>
          <w:rFonts w:asciiTheme="majorBidi" w:hAnsiTheme="majorBidi" w:cstheme="majorBidi"/>
        </w:rPr>
        <w:t># # #</w:t>
      </w:r>
    </w:p>
    <w:sectPr w:rsidR="000C224A" w:rsidRPr="00BA498D" w:rsidSect="00ED61EE">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313F9"/>
    <w:multiLevelType w:val="hybridMultilevel"/>
    <w:tmpl w:val="B8A04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40"/>
    <w:rsid w:val="00010E7E"/>
    <w:rsid w:val="00046886"/>
    <w:rsid w:val="00054A24"/>
    <w:rsid w:val="000A7E21"/>
    <w:rsid w:val="000B28B9"/>
    <w:rsid w:val="000C224A"/>
    <w:rsid w:val="000C270F"/>
    <w:rsid w:val="000E3934"/>
    <w:rsid w:val="00183D39"/>
    <w:rsid w:val="00186E3F"/>
    <w:rsid w:val="001C2224"/>
    <w:rsid w:val="00200CAD"/>
    <w:rsid w:val="00223310"/>
    <w:rsid w:val="002677FA"/>
    <w:rsid w:val="00274192"/>
    <w:rsid w:val="00294A97"/>
    <w:rsid w:val="002A4D6B"/>
    <w:rsid w:val="0030169D"/>
    <w:rsid w:val="003056B1"/>
    <w:rsid w:val="003247AE"/>
    <w:rsid w:val="00337E3D"/>
    <w:rsid w:val="00362657"/>
    <w:rsid w:val="003668E8"/>
    <w:rsid w:val="003C1369"/>
    <w:rsid w:val="003F3A20"/>
    <w:rsid w:val="0040493E"/>
    <w:rsid w:val="004122B7"/>
    <w:rsid w:val="004520A2"/>
    <w:rsid w:val="004A2239"/>
    <w:rsid w:val="004B50CC"/>
    <w:rsid w:val="004D000C"/>
    <w:rsid w:val="00545CC7"/>
    <w:rsid w:val="00550F37"/>
    <w:rsid w:val="00564735"/>
    <w:rsid w:val="005773AA"/>
    <w:rsid w:val="005E3B1F"/>
    <w:rsid w:val="006475E9"/>
    <w:rsid w:val="006613D5"/>
    <w:rsid w:val="00676257"/>
    <w:rsid w:val="006775F4"/>
    <w:rsid w:val="00726403"/>
    <w:rsid w:val="007A1F86"/>
    <w:rsid w:val="007C7633"/>
    <w:rsid w:val="0081528C"/>
    <w:rsid w:val="00826169"/>
    <w:rsid w:val="00826633"/>
    <w:rsid w:val="00835FB0"/>
    <w:rsid w:val="00876F48"/>
    <w:rsid w:val="008D711E"/>
    <w:rsid w:val="00901B72"/>
    <w:rsid w:val="00915532"/>
    <w:rsid w:val="009267E8"/>
    <w:rsid w:val="0093573B"/>
    <w:rsid w:val="009507AD"/>
    <w:rsid w:val="00996F29"/>
    <w:rsid w:val="009A4422"/>
    <w:rsid w:val="00A132C4"/>
    <w:rsid w:val="00A6323D"/>
    <w:rsid w:val="00AA0040"/>
    <w:rsid w:val="00AC5FFC"/>
    <w:rsid w:val="00AD5CD4"/>
    <w:rsid w:val="00AF48DF"/>
    <w:rsid w:val="00B35692"/>
    <w:rsid w:val="00B554CA"/>
    <w:rsid w:val="00B55FB3"/>
    <w:rsid w:val="00BA498D"/>
    <w:rsid w:val="00BC57B8"/>
    <w:rsid w:val="00C12F54"/>
    <w:rsid w:val="00C266DB"/>
    <w:rsid w:val="00C700A5"/>
    <w:rsid w:val="00D40259"/>
    <w:rsid w:val="00DA2452"/>
    <w:rsid w:val="00DA74DC"/>
    <w:rsid w:val="00DE12E8"/>
    <w:rsid w:val="00E36917"/>
    <w:rsid w:val="00E64E06"/>
    <w:rsid w:val="00E8500F"/>
    <w:rsid w:val="00E867EA"/>
    <w:rsid w:val="00EA02EE"/>
    <w:rsid w:val="00EB0FB9"/>
    <w:rsid w:val="00ED61EE"/>
    <w:rsid w:val="00F14413"/>
    <w:rsid w:val="00F20C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E8CF"/>
  <w15:chartTrackingRefBased/>
  <w15:docId w15:val="{E892BEFB-A7C0-4CCF-A4E0-270DDD4A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668E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bidi="ar-SA"/>
    </w:rPr>
  </w:style>
  <w:style w:type="character" w:styleId="Hyperlink">
    <w:name w:val="Hyperlink"/>
    <w:basedOn w:val="DefaultParagraphFont"/>
    <w:uiPriority w:val="99"/>
    <w:unhideWhenUsed/>
    <w:rsid w:val="000C224A"/>
    <w:rPr>
      <w:color w:val="0563C1" w:themeColor="hyperlink"/>
      <w:u w:val="single"/>
    </w:rPr>
  </w:style>
  <w:style w:type="character" w:customStyle="1" w:styleId="s1">
    <w:name w:val="s1"/>
    <w:basedOn w:val="DefaultParagraphFont"/>
    <w:rsid w:val="000C224A"/>
  </w:style>
  <w:style w:type="paragraph" w:customStyle="1" w:styleId="Body">
    <w:name w:val="Body"/>
    <w:rsid w:val="000C224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bidi="ar-SA"/>
    </w:rPr>
  </w:style>
  <w:style w:type="paragraph" w:styleId="BalloonText">
    <w:name w:val="Balloon Text"/>
    <w:basedOn w:val="Normal"/>
    <w:link w:val="BalloonTextChar"/>
    <w:uiPriority w:val="99"/>
    <w:semiHidden/>
    <w:unhideWhenUsed/>
    <w:rsid w:val="00404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93E"/>
    <w:rPr>
      <w:rFonts w:ascii="Segoe UI" w:hAnsi="Segoe UI" w:cs="Segoe UI"/>
      <w:sz w:val="18"/>
      <w:szCs w:val="18"/>
    </w:rPr>
  </w:style>
  <w:style w:type="paragraph" w:styleId="ListParagraph">
    <w:name w:val="List Paragraph"/>
    <w:basedOn w:val="Normal"/>
    <w:uiPriority w:val="34"/>
    <w:qFormat/>
    <w:rsid w:val="00E64E06"/>
    <w:pPr>
      <w:ind w:left="720"/>
      <w:contextualSpacing/>
    </w:pPr>
  </w:style>
  <w:style w:type="paragraph" w:customStyle="1" w:styleId="p1">
    <w:name w:val="p1"/>
    <w:basedOn w:val="Normal"/>
    <w:rsid w:val="00DA2452"/>
    <w:pPr>
      <w:spacing w:after="0" w:line="240" w:lineRule="auto"/>
      <w:jc w:val="center"/>
    </w:pPr>
    <w:rPr>
      <w:rFonts w:ascii="Calibri" w:hAnsi="Calibri" w:cs="Times New Roman"/>
      <w:sz w:val="17"/>
      <w:szCs w:val="17"/>
      <w:lang w:bidi="ar-SA"/>
    </w:rPr>
  </w:style>
  <w:style w:type="paragraph" w:customStyle="1" w:styleId="p2">
    <w:name w:val="p2"/>
    <w:basedOn w:val="Normal"/>
    <w:rsid w:val="00DA2452"/>
    <w:pPr>
      <w:spacing w:after="0" w:line="240" w:lineRule="auto"/>
    </w:pPr>
    <w:rPr>
      <w:rFonts w:ascii="Calibri" w:hAnsi="Calibri" w:cs="Times New Roman"/>
      <w:sz w:val="17"/>
      <w:szCs w:val="1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01842">
      <w:bodyDiv w:val="1"/>
      <w:marLeft w:val="0"/>
      <w:marRight w:val="0"/>
      <w:marTop w:val="0"/>
      <w:marBottom w:val="0"/>
      <w:divBdr>
        <w:top w:val="none" w:sz="0" w:space="0" w:color="auto"/>
        <w:left w:val="none" w:sz="0" w:space="0" w:color="auto"/>
        <w:bottom w:val="none" w:sz="0" w:space="0" w:color="auto"/>
        <w:right w:val="none" w:sz="0" w:space="0" w:color="auto"/>
      </w:divBdr>
    </w:div>
    <w:div w:id="1395008065">
      <w:bodyDiv w:val="1"/>
      <w:marLeft w:val="0"/>
      <w:marRight w:val="0"/>
      <w:marTop w:val="0"/>
      <w:marBottom w:val="0"/>
      <w:divBdr>
        <w:top w:val="none" w:sz="0" w:space="0" w:color="auto"/>
        <w:left w:val="none" w:sz="0" w:space="0" w:color="auto"/>
        <w:bottom w:val="none" w:sz="0" w:space="0" w:color="auto"/>
        <w:right w:val="none" w:sz="0" w:space="0" w:color="auto"/>
      </w:divBdr>
    </w:div>
    <w:div w:id="18534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ERANDAMagazine" TargetMode="External"/><Relationship Id="rId13" Type="http://schemas.openxmlformats.org/officeDocument/2006/relationships/hyperlink" Target="http://www.icrossing.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randa.com/" TargetMode="External"/><Relationship Id="rId12" Type="http://schemas.openxmlformats.org/officeDocument/2006/relationships/hyperlink" Target="http://www.hears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ubworx.com/" TargetMode="External"/><Relationship Id="rId1" Type="http://schemas.openxmlformats.org/officeDocument/2006/relationships/numbering" Target="numbering.xml"/><Relationship Id="rId6" Type="http://schemas.openxmlformats.org/officeDocument/2006/relationships/hyperlink" Target="mailto:khawkins@scompr.com" TargetMode="External"/><Relationship Id="rId11" Type="http://schemas.openxmlformats.org/officeDocument/2006/relationships/hyperlink" Target="https://twitter.com/verandamag" TargetMode="External"/><Relationship Id="rId5" Type="http://schemas.openxmlformats.org/officeDocument/2006/relationships/image" Target="media/image1.png"/><Relationship Id="rId15" Type="http://schemas.openxmlformats.org/officeDocument/2006/relationships/hyperlink" Target="http://kubra.com/" TargetMode="External"/><Relationship Id="rId10" Type="http://schemas.openxmlformats.org/officeDocument/2006/relationships/hyperlink" Target="https://www.pinterest.com/verandamag/" TargetMode="External"/><Relationship Id="rId4" Type="http://schemas.openxmlformats.org/officeDocument/2006/relationships/webSettings" Target="webSettings.xml"/><Relationship Id="rId9" Type="http://schemas.openxmlformats.org/officeDocument/2006/relationships/hyperlink" Target="https://instagram.com/verandamag/" TargetMode="External"/><Relationship Id="rId14" Type="http://schemas.openxmlformats.org/officeDocument/2006/relationships/hyperlink" Target="https://www.cds-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Ross Gaddy</dc:creator>
  <cp:keywords/>
  <dc:description/>
  <cp:lastModifiedBy>Kristin Hawkins</cp:lastModifiedBy>
  <cp:revision>4</cp:revision>
  <dcterms:created xsi:type="dcterms:W3CDTF">2017-09-14T15:55:00Z</dcterms:created>
  <dcterms:modified xsi:type="dcterms:W3CDTF">2017-09-27T19:24:00Z</dcterms:modified>
</cp:coreProperties>
</file>